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CA526" w14:textId="6454DDC2" w:rsidR="00B3696F" w:rsidRPr="00061741" w:rsidRDefault="009966CE" w:rsidP="00117E78">
      <w:pPr>
        <w:spacing w:after="0" w:line="264" w:lineRule="auto"/>
        <w:rPr>
          <w:rFonts w:asciiTheme="majorHAnsi" w:hAnsiTheme="majorHAnsi" w:cstheme="majorHAnsi"/>
          <w:b/>
          <w:bCs/>
          <w:sz w:val="20"/>
          <w:szCs w:val="20"/>
        </w:rPr>
      </w:pPr>
      <w:r w:rsidRPr="00061741">
        <w:rPr>
          <w:rFonts w:asciiTheme="majorHAnsi" w:hAnsiTheme="majorHAnsi" w:cstheme="majorHAnsi"/>
          <w:b/>
          <w:bCs/>
          <w:sz w:val="20"/>
          <w:szCs w:val="20"/>
        </w:rPr>
        <w:t xml:space="preserve">Kreuzworträtsel </w:t>
      </w:r>
      <w:r w:rsidR="00DD505A" w:rsidRPr="00061741">
        <w:rPr>
          <w:rFonts w:asciiTheme="majorHAnsi" w:hAnsiTheme="majorHAnsi" w:cstheme="majorHAnsi"/>
          <w:b/>
          <w:bCs/>
          <w:sz w:val="20"/>
          <w:szCs w:val="20"/>
        </w:rPr>
        <w:t>–</w:t>
      </w:r>
      <w:r w:rsidRPr="00061741">
        <w:rPr>
          <w:rFonts w:asciiTheme="majorHAnsi" w:hAnsiTheme="majorHAnsi" w:cstheme="majorHAnsi"/>
          <w:b/>
          <w:bCs/>
          <w:sz w:val="20"/>
          <w:szCs w:val="20"/>
        </w:rPr>
        <w:t xml:space="preserve"> </w:t>
      </w:r>
      <w:r w:rsidR="00DD505A" w:rsidRPr="00061741">
        <w:rPr>
          <w:rFonts w:asciiTheme="majorHAnsi" w:hAnsiTheme="majorHAnsi" w:cstheme="majorHAnsi"/>
          <w:b/>
          <w:bCs/>
          <w:sz w:val="20"/>
          <w:szCs w:val="20"/>
        </w:rPr>
        <w:t>Ökosystem Donau</w:t>
      </w:r>
    </w:p>
    <w:p w14:paraId="4081BEC3" w14:textId="77777777" w:rsidR="00827E69" w:rsidRPr="00061741" w:rsidRDefault="00827E69" w:rsidP="00827E69">
      <w:pPr>
        <w:spacing w:after="0" w:line="264" w:lineRule="auto"/>
        <w:jc w:val="both"/>
        <w:rPr>
          <w:rFonts w:asciiTheme="majorHAnsi" w:eastAsia="Times New Roman" w:hAnsiTheme="majorHAnsi" w:cstheme="majorHAnsi"/>
          <w:kern w:val="0"/>
          <w:sz w:val="20"/>
          <w:szCs w:val="20"/>
          <w:lang w:eastAsia="de-AT"/>
          <w14:ligatures w14:val="none"/>
        </w:rPr>
      </w:pPr>
    </w:p>
    <w:p w14:paraId="40DA489F" w14:textId="51262C63" w:rsidR="00827E69" w:rsidRPr="00061741" w:rsidRDefault="00827E69" w:rsidP="00827E69">
      <w:pPr>
        <w:spacing w:after="0" w:line="264" w:lineRule="auto"/>
        <w:jc w:val="both"/>
        <w:rPr>
          <w:rFonts w:asciiTheme="majorHAnsi" w:eastAsia="Times New Roman" w:hAnsiTheme="majorHAnsi" w:cstheme="majorHAnsi"/>
          <w:kern w:val="0"/>
          <w:sz w:val="20"/>
          <w:szCs w:val="20"/>
          <w:u w:val="single"/>
          <w:lang w:eastAsia="de-AT"/>
          <w14:ligatures w14:val="none"/>
        </w:rPr>
      </w:pPr>
      <w:r w:rsidRPr="00061741">
        <w:rPr>
          <w:rFonts w:asciiTheme="majorHAnsi" w:eastAsia="Times New Roman" w:hAnsiTheme="majorHAnsi" w:cstheme="majorHAnsi"/>
          <w:kern w:val="0"/>
          <w:sz w:val="20"/>
          <w:szCs w:val="20"/>
          <w:u w:val="single"/>
          <w:lang w:eastAsia="de-AT"/>
          <w14:ligatures w14:val="none"/>
        </w:rPr>
        <w:t>Gewässer als Lebensräume</w:t>
      </w:r>
    </w:p>
    <w:p w14:paraId="1120DFCB" w14:textId="4FD356C8" w:rsidR="00827E69" w:rsidRPr="00061741" w:rsidRDefault="00827E69" w:rsidP="00827E69">
      <w:pPr>
        <w:spacing w:after="0" w:line="264" w:lineRule="auto"/>
        <w:jc w:val="both"/>
        <w:rPr>
          <w:rFonts w:asciiTheme="majorHAnsi" w:eastAsia="Times New Roman" w:hAnsiTheme="majorHAnsi" w:cstheme="majorHAnsi"/>
          <w:kern w:val="0"/>
          <w:sz w:val="20"/>
          <w:szCs w:val="20"/>
          <w:lang w:eastAsia="de-AT"/>
          <w14:ligatures w14:val="none"/>
        </w:rPr>
      </w:pPr>
      <w:r w:rsidRPr="00061741">
        <w:rPr>
          <w:rFonts w:asciiTheme="majorHAnsi" w:eastAsia="Times New Roman" w:hAnsiTheme="majorHAnsi" w:cstheme="majorHAnsi"/>
          <w:kern w:val="0"/>
          <w:sz w:val="20"/>
          <w:szCs w:val="20"/>
          <w:lang w:eastAsia="de-AT"/>
          <w14:ligatures w14:val="none"/>
        </w:rPr>
        <w:t xml:space="preserve">Gewässer sind wichtige Lebensräume für zahlreiche Organismen, darunter Fische, Insekten, Muscheln, Krebse, Algen und Wasserpflanzen. Jede dieser Arten stellt spezifische Anforderungen an ihre Umwelt: Während einige kalte, schnell fließende Bäche bevorzugen, fühlen sich andere in wärmeren, ruhigen Gewässern wohl. Die Artenzusammensetzung eines Gewässers hängt daher wesentlich von den dort herrschenden Umweltbedingungen ab. Eingriffe wie Begradigungen, Verbauungen oder Staumaßnahmen können die Lebensbedingungen erheblich verändern, sodass viele Arten verschwinden oder durch besser angepasste ersetzt werden. Je mehr sich ein Gewässer vom Naturzustand entfernt, desto schlechter wird sein ökologischer Zustand. In extremen Fällen können </w:t>
      </w:r>
      <w:proofErr w:type="gramStart"/>
      <w:r w:rsidRPr="00061741">
        <w:rPr>
          <w:rFonts w:asciiTheme="majorHAnsi" w:eastAsia="Times New Roman" w:hAnsiTheme="majorHAnsi" w:cstheme="majorHAnsi"/>
          <w:kern w:val="0"/>
          <w:sz w:val="20"/>
          <w:szCs w:val="20"/>
          <w:lang w:eastAsia="de-AT"/>
          <w14:ligatures w14:val="none"/>
        </w:rPr>
        <w:t>essentielle</w:t>
      </w:r>
      <w:proofErr w:type="gramEnd"/>
      <w:r w:rsidRPr="00061741">
        <w:rPr>
          <w:rFonts w:asciiTheme="majorHAnsi" w:eastAsia="Times New Roman" w:hAnsiTheme="majorHAnsi" w:cstheme="majorHAnsi"/>
          <w:kern w:val="0"/>
          <w:sz w:val="20"/>
          <w:szCs w:val="20"/>
          <w:lang w:eastAsia="de-AT"/>
          <w14:ligatures w14:val="none"/>
        </w:rPr>
        <w:t xml:space="preserve"> Funktionen wie die Selbstreinigungskraft verloren gehen.</w:t>
      </w:r>
    </w:p>
    <w:p w14:paraId="35363508" w14:textId="77777777" w:rsidR="00827E69" w:rsidRPr="00061741" w:rsidRDefault="00827E69" w:rsidP="00827E69">
      <w:pPr>
        <w:spacing w:after="0" w:line="264" w:lineRule="auto"/>
        <w:jc w:val="both"/>
        <w:rPr>
          <w:rFonts w:asciiTheme="majorHAnsi" w:eastAsia="Times New Roman" w:hAnsiTheme="majorHAnsi" w:cstheme="majorHAnsi"/>
          <w:kern w:val="0"/>
          <w:sz w:val="20"/>
          <w:szCs w:val="20"/>
          <w:lang w:eastAsia="de-AT"/>
          <w14:ligatures w14:val="none"/>
        </w:rPr>
      </w:pPr>
    </w:p>
    <w:p w14:paraId="7B9D35EA" w14:textId="77777777" w:rsidR="00827E69" w:rsidRPr="00061741" w:rsidRDefault="00827E69" w:rsidP="00827E69">
      <w:pPr>
        <w:spacing w:after="0" w:line="264" w:lineRule="auto"/>
        <w:jc w:val="both"/>
        <w:rPr>
          <w:rFonts w:asciiTheme="majorHAnsi" w:eastAsia="Times New Roman" w:hAnsiTheme="majorHAnsi" w:cstheme="majorHAnsi"/>
          <w:kern w:val="0"/>
          <w:sz w:val="20"/>
          <w:szCs w:val="20"/>
          <w:u w:val="single"/>
          <w:lang w:eastAsia="de-AT"/>
          <w14:ligatures w14:val="none"/>
        </w:rPr>
      </w:pPr>
      <w:r w:rsidRPr="00061741">
        <w:rPr>
          <w:rFonts w:asciiTheme="majorHAnsi" w:eastAsia="Times New Roman" w:hAnsiTheme="majorHAnsi" w:cstheme="majorHAnsi"/>
          <w:kern w:val="0"/>
          <w:sz w:val="20"/>
          <w:szCs w:val="20"/>
          <w:u w:val="single"/>
          <w:lang w:eastAsia="de-AT"/>
          <w14:ligatures w14:val="none"/>
        </w:rPr>
        <w:t>Bedeutung der Gewässerökologie</w:t>
      </w:r>
    </w:p>
    <w:p w14:paraId="592A532F" w14:textId="1938FC1C" w:rsidR="00827E69" w:rsidRPr="00061741" w:rsidRDefault="00827E69" w:rsidP="00827E69">
      <w:pPr>
        <w:spacing w:after="0" w:line="264" w:lineRule="auto"/>
        <w:jc w:val="both"/>
        <w:rPr>
          <w:rFonts w:asciiTheme="majorHAnsi" w:eastAsia="Times New Roman" w:hAnsiTheme="majorHAnsi" w:cstheme="majorHAnsi"/>
          <w:kern w:val="0"/>
          <w:sz w:val="20"/>
          <w:szCs w:val="20"/>
          <w:lang w:eastAsia="de-AT"/>
          <w14:ligatures w14:val="none"/>
        </w:rPr>
      </w:pPr>
      <w:r w:rsidRPr="00061741">
        <w:rPr>
          <w:rFonts w:asciiTheme="majorHAnsi" w:eastAsia="Times New Roman" w:hAnsiTheme="majorHAnsi" w:cstheme="majorHAnsi"/>
          <w:kern w:val="0"/>
          <w:sz w:val="20"/>
          <w:szCs w:val="20"/>
          <w:lang w:eastAsia="de-AT"/>
          <w14:ligatures w14:val="none"/>
        </w:rPr>
        <w:t>Die Gewässerökologie untersucht die Wechselwirkungen zwischen aquatischen Ökosystemen</w:t>
      </w:r>
      <w:r w:rsidR="00E34EC8" w:rsidRPr="00061741">
        <w:rPr>
          <w:rFonts w:asciiTheme="majorHAnsi" w:eastAsia="Times New Roman" w:hAnsiTheme="majorHAnsi" w:cstheme="majorHAnsi"/>
          <w:kern w:val="0"/>
          <w:sz w:val="20"/>
          <w:szCs w:val="20"/>
          <w:lang w:eastAsia="de-AT"/>
          <w14:ligatures w14:val="none"/>
        </w:rPr>
        <w:t xml:space="preserve"> (Biotop)</w:t>
      </w:r>
      <w:r w:rsidRPr="00061741">
        <w:rPr>
          <w:rFonts w:asciiTheme="majorHAnsi" w:eastAsia="Times New Roman" w:hAnsiTheme="majorHAnsi" w:cstheme="majorHAnsi"/>
          <w:kern w:val="0"/>
          <w:sz w:val="20"/>
          <w:szCs w:val="20"/>
          <w:lang w:eastAsia="de-AT"/>
          <w14:ligatures w14:val="none"/>
        </w:rPr>
        <w:t xml:space="preserve"> und ihren Bewohnern</w:t>
      </w:r>
      <w:r w:rsidR="00E34EC8" w:rsidRPr="00061741">
        <w:rPr>
          <w:rFonts w:asciiTheme="majorHAnsi" w:eastAsia="Times New Roman" w:hAnsiTheme="majorHAnsi" w:cstheme="majorHAnsi"/>
          <w:kern w:val="0"/>
          <w:sz w:val="20"/>
          <w:szCs w:val="20"/>
          <w:lang w:eastAsia="de-AT"/>
          <w14:ligatures w14:val="none"/>
        </w:rPr>
        <w:t xml:space="preserve"> (Biozönose)</w:t>
      </w:r>
      <w:r w:rsidRPr="00061741">
        <w:rPr>
          <w:rFonts w:asciiTheme="majorHAnsi" w:eastAsia="Times New Roman" w:hAnsiTheme="majorHAnsi" w:cstheme="majorHAnsi"/>
          <w:kern w:val="0"/>
          <w:sz w:val="20"/>
          <w:szCs w:val="20"/>
          <w:lang w:eastAsia="de-AT"/>
          <w14:ligatures w14:val="none"/>
        </w:rPr>
        <w:t>. Der ökologische Zustand eines Gewässers bewertet dessen Qualität und Funktionsfähigkeit als Lebensraum und wird auf einer Skala von „sehr gut“ bis „schlecht“ eingestuft</w:t>
      </w:r>
      <w:r w:rsidR="007E62B8" w:rsidRPr="00061741">
        <w:rPr>
          <w:rFonts w:asciiTheme="majorHAnsi" w:eastAsia="Times New Roman" w:hAnsiTheme="majorHAnsi" w:cstheme="majorHAnsi"/>
          <w:kern w:val="0"/>
          <w:sz w:val="20"/>
          <w:szCs w:val="20"/>
          <w:lang w:eastAsia="de-AT"/>
          <w14:ligatures w14:val="none"/>
        </w:rPr>
        <w:t>.</w:t>
      </w:r>
      <w:r w:rsidR="007E62B8" w:rsidRPr="00061741">
        <w:rPr>
          <w:rStyle w:val="Funotenzeichen"/>
          <w:rFonts w:asciiTheme="majorHAnsi" w:eastAsia="Times New Roman" w:hAnsiTheme="majorHAnsi" w:cstheme="majorHAnsi"/>
          <w:kern w:val="0"/>
          <w:sz w:val="20"/>
          <w:szCs w:val="20"/>
          <w:lang w:eastAsia="de-AT"/>
          <w14:ligatures w14:val="none"/>
        </w:rPr>
        <w:footnoteReference w:id="1"/>
      </w:r>
      <w:r w:rsidRPr="00061741">
        <w:rPr>
          <w:rFonts w:asciiTheme="majorHAnsi" w:eastAsia="Times New Roman" w:hAnsiTheme="majorHAnsi" w:cstheme="majorHAnsi"/>
          <w:kern w:val="0"/>
          <w:sz w:val="20"/>
          <w:szCs w:val="20"/>
          <w:lang w:eastAsia="de-AT"/>
          <w14:ligatures w14:val="none"/>
        </w:rPr>
        <w:t xml:space="preserve"> Untersuchungen zeigen, dass aktuell etwa 60 % der Flüsse</w:t>
      </w:r>
      <w:r w:rsidR="00641004" w:rsidRPr="00061741">
        <w:rPr>
          <w:rFonts w:asciiTheme="majorHAnsi" w:eastAsia="Times New Roman" w:hAnsiTheme="majorHAnsi" w:cstheme="majorHAnsi"/>
          <w:kern w:val="0"/>
          <w:sz w:val="20"/>
          <w:szCs w:val="20"/>
          <w:lang w:eastAsia="de-AT"/>
          <w14:ligatures w14:val="none"/>
        </w:rPr>
        <w:t xml:space="preserve"> in Österreich</w:t>
      </w:r>
      <w:r w:rsidRPr="00061741">
        <w:rPr>
          <w:rFonts w:asciiTheme="majorHAnsi" w:eastAsia="Times New Roman" w:hAnsiTheme="majorHAnsi" w:cstheme="majorHAnsi"/>
          <w:kern w:val="0"/>
          <w:sz w:val="20"/>
          <w:szCs w:val="20"/>
          <w:lang w:eastAsia="de-AT"/>
          <w14:ligatures w14:val="none"/>
        </w:rPr>
        <w:t xml:space="preserve"> den angestrebten „guten ökologischen Zustand“ nicht erreichen.</w:t>
      </w:r>
      <w:r w:rsidR="00226066" w:rsidRPr="00061741">
        <w:rPr>
          <w:rStyle w:val="Funotenzeichen"/>
          <w:rFonts w:asciiTheme="majorHAnsi" w:eastAsia="Times New Roman" w:hAnsiTheme="majorHAnsi" w:cstheme="majorHAnsi"/>
          <w:kern w:val="0"/>
          <w:sz w:val="20"/>
          <w:szCs w:val="20"/>
          <w:lang w:eastAsia="de-AT"/>
          <w14:ligatures w14:val="none"/>
        </w:rPr>
        <w:footnoteReference w:id="2"/>
      </w:r>
    </w:p>
    <w:p w14:paraId="47C6119C" w14:textId="77777777" w:rsidR="00827E69" w:rsidRPr="00061741" w:rsidRDefault="00827E69" w:rsidP="00827E69">
      <w:pPr>
        <w:spacing w:after="0" w:line="264" w:lineRule="auto"/>
        <w:jc w:val="both"/>
        <w:rPr>
          <w:rFonts w:asciiTheme="majorHAnsi" w:eastAsia="Times New Roman" w:hAnsiTheme="majorHAnsi" w:cstheme="majorHAnsi"/>
          <w:kern w:val="0"/>
          <w:sz w:val="20"/>
          <w:szCs w:val="20"/>
          <w:lang w:eastAsia="de-AT"/>
          <w14:ligatures w14:val="none"/>
        </w:rPr>
      </w:pPr>
    </w:p>
    <w:p w14:paraId="149E57DB" w14:textId="77777777" w:rsidR="00827E69" w:rsidRPr="00061741" w:rsidRDefault="00827E69" w:rsidP="00827E69">
      <w:pPr>
        <w:spacing w:after="0" w:line="264" w:lineRule="auto"/>
        <w:jc w:val="both"/>
        <w:rPr>
          <w:rFonts w:asciiTheme="majorHAnsi" w:eastAsia="Times New Roman" w:hAnsiTheme="majorHAnsi" w:cstheme="majorHAnsi"/>
          <w:kern w:val="0"/>
          <w:sz w:val="20"/>
          <w:szCs w:val="20"/>
          <w:u w:val="single"/>
          <w:lang w:eastAsia="de-AT"/>
          <w14:ligatures w14:val="none"/>
        </w:rPr>
      </w:pPr>
      <w:r w:rsidRPr="00061741">
        <w:rPr>
          <w:rFonts w:asciiTheme="majorHAnsi" w:eastAsia="Times New Roman" w:hAnsiTheme="majorHAnsi" w:cstheme="majorHAnsi"/>
          <w:kern w:val="0"/>
          <w:sz w:val="20"/>
          <w:szCs w:val="20"/>
          <w:u w:val="single"/>
          <w:lang w:eastAsia="de-AT"/>
          <w14:ligatures w14:val="none"/>
        </w:rPr>
        <w:t>Ursachen für Beeinträchtigungen</w:t>
      </w:r>
    </w:p>
    <w:p w14:paraId="4CFC5A52" w14:textId="55E7E2C7" w:rsidR="00BB69D9" w:rsidRPr="00061741" w:rsidRDefault="00827E69" w:rsidP="00827E69">
      <w:pPr>
        <w:spacing w:after="0" w:line="264" w:lineRule="auto"/>
        <w:jc w:val="both"/>
        <w:rPr>
          <w:rFonts w:asciiTheme="majorHAnsi" w:eastAsia="Times New Roman" w:hAnsiTheme="majorHAnsi" w:cstheme="majorHAnsi"/>
          <w:kern w:val="0"/>
          <w:sz w:val="20"/>
          <w:szCs w:val="20"/>
          <w:lang w:eastAsia="de-AT"/>
          <w14:ligatures w14:val="none"/>
        </w:rPr>
      </w:pPr>
      <w:r w:rsidRPr="00061741">
        <w:rPr>
          <w:rFonts w:asciiTheme="majorHAnsi" w:eastAsia="Times New Roman" w:hAnsiTheme="majorHAnsi" w:cstheme="majorHAnsi"/>
          <w:kern w:val="0"/>
          <w:sz w:val="20"/>
          <w:szCs w:val="20"/>
          <w:lang w:eastAsia="de-AT"/>
          <w14:ligatures w14:val="none"/>
        </w:rPr>
        <w:t>Hauptgründe für die Verschlechterung von Gewässern liegen in jahrhundertelangen Eingriffen wie Verbauungen, Hochwasserschutzmaßnahmen, Landgewinnung und der Nutzung von Wasserkraft. Diese Eingriffe haben die natürlichen Flusslebensräume erheblich verändert.</w:t>
      </w:r>
      <w:r w:rsidR="00017455" w:rsidRPr="00061741">
        <w:rPr>
          <w:rFonts w:asciiTheme="majorHAnsi" w:eastAsia="Times New Roman" w:hAnsiTheme="majorHAnsi" w:cstheme="majorHAnsi"/>
          <w:kern w:val="0"/>
          <w:sz w:val="20"/>
          <w:szCs w:val="20"/>
          <w:lang w:eastAsia="de-AT"/>
          <w14:ligatures w14:val="none"/>
        </w:rPr>
        <w:t xml:space="preserve"> Aber auch Abwasserein</w:t>
      </w:r>
      <w:r w:rsidR="00255738" w:rsidRPr="00061741">
        <w:rPr>
          <w:rFonts w:asciiTheme="majorHAnsi" w:eastAsia="Times New Roman" w:hAnsiTheme="majorHAnsi" w:cstheme="majorHAnsi"/>
          <w:kern w:val="0"/>
          <w:sz w:val="20"/>
          <w:szCs w:val="20"/>
          <w:lang w:eastAsia="de-AT"/>
          <w14:ligatures w14:val="none"/>
        </w:rPr>
        <w:t xml:space="preserve">leitungen, Nährstoffeinträge durch Landwirtschaft und Düngemittel, der Klimawandel, die Schifffahrt, eingeschleppte Tiere und Pflanzen und die fischereiliche Bewirtschaftung </w:t>
      </w:r>
      <w:r w:rsidR="009358C9" w:rsidRPr="00061741">
        <w:rPr>
          <w:rFonts w:asciiTheme="majorHAnsi" w:eastAsia="Times New Roman" w:hAnsiTheme="majorHAnsi" w:cstheme="majorHAnsi"/>
          <w:kern w:val="0"/>
          <w:sz w:val="20"/>
          <w:szCs w:val="20"/>
          <w:lang w:eastAsia="de-AT"/>
          <w14:ligatures w14:val="none"/>
        </w:rPr>
        <w:t xml:space="preserve">können die Gewässerökologie beeinflussen. </w:t>
      </w:r>
      <w:r w:rsidR="00BB69D9" w:rsidRPr="00061741">
        <w:rPr>
          <w:rFonts w:asciiTheme="majorHAnsi" w:eastAsia="Times New Roman" w:hAnsiTheme="majorHAnsi" w:cstheme="majorHAnsi"/>
          <w:kern w:val="0"/>
          <w:sz w:val="20"/>
          <w:szCs w:val="20"/>
          <w:lang w:eastAsia="de-AT"/>
          <w14:ligatures w14:val="none"/>
        </w:rPr>
        <w:t>Maßnahmen zur Verbesserung der Gewässerlebensräume sind daher erforderlich.</w:t>
      </w:r>
      <w:r w:rsidR="004C1B07" w:rsidRPr="00061741">
        <w:rPr>
          <w:rStyle w:val="Funotenzeichen"/>
          <w:rFonts w:asciiTheme="majorHAnsi" w:eastAsia="Times New Roman" w:hAnsiTheme="majorHAnsi" w:cstheme="majorHAnsi"/>
          <w:kern w:val="0"/>
          <w:sz w:val="20"/>
          <w:szCs w:val="20"/>
          <w:lang w:eastAsia="de-AT"/>
          <w14:ligatures w14:val="none"/>
        </w:rPr>
        <w:footnoteReference w:id="3"/>
      </w:r>
      <w:r w:rsidR="004C1B07" w:rsidRPr="00061741">
        <w:rPr>
          <w:rFonts w:asciiTheme="majorHAnsi" w:eastAsia="Times New Roman" w:hAnsiTheme="majorHAnsi" w:cstheme="majorHAnsi"/>
          <w:kern w:val="0"/>
          <w:sz w:val="20"/>
          <w:szCs w:val="20"/>
          <w:vertAlign w:val="superscript"/>
          <w:lang w:eastAsia="de-AT"/>
          <w14:ligatures w14:val="none"/>
        </w:rPr>
        <w:t>,</w:t>
      </w:r>
      <w:r w:rsidR="004C1B07" w:rsidRPr="00061741">
        <w:rPr>
          <w:rStyle w:val="Funotenzeichen"/>
          <w:rFonts w:asciiTheme="majorHAnsi" w:eastAsia="Times New Roman" w:hAnsiTheme="majorHAnsi" w:cstheme="majorHAnsi"/>
          <w:kern w:val="0"/>
          <w:sz w:val="20"/>
          <w:szCs w:val="20"/>
          <w:lang w:eastAsia="de-AT"/>
          <w14:ligatures w14:val="none"/>
        </w:rPr>
        <w:footnoteReference w:id="4"/>
      </w:r>
    </w:p>
    <w:p w14:paraId="159FEC91" w14:textId="77777777" w:rsidR="00BB69D9" w:rsidRPr="00061741" w:rsidRDefault="00BB69D9" w:rsidP="00827E69">
      <w:pPr>
        <w:spacing w:after="0" w:line="264" w:lineRule="auto"/>
        <w:jc w:val="both"/>
        <w:rPr>
          <w:rFonts w:asciiTheme="majorHAnsi" w:eastAsia="Times New Roman" w:hAnsiTheme="majorHAnsi" w:cstheme="majorHAnsi"/>
          <w:kern w:val="0"/>
          <w:sz w:val="20"/>
          <w:szCs w:val="20"/>
          <w:lang w:eastAsia="de-AT"/>
          <w14:ligatures w14:val="none"/>
        </w:rPr>
      </w:pPr>
    </w:p>
    <w:p w14:paraId="41CF1EC8" w14:textId="77777777" w:rsidR="00827E69" w:rsidRPr="00061741" w:rsidRDefault="00827E69" w:rsidP="00827E69">
      <w:pPr>
        <w:spacing w:after="0" w:line="264" w:lineRule="auto"/>
        <w:jc w:val="both"/>
        <w:rPr>
          <w:rFonts w:asciiTheme="majorHAnsi" w:eastAsia="Times New Roman" w:hAnsiTheme="majorHAnsi" w:cstheme="majorHAnsi"/>
          <w:kern w:val="0"/>
          <w:sz w:val="20"/>
          <w:szCs w:val="20"/>
          <w:u w:val="single"/>
          <w:lang w:eastAsia="de-AT"/>
          <w14:ligatures w14:val="none"/>
        </w:rPr>
      </w:pPr>
      <w:r w:rsidRPr="00061741">
        <w:rPr>
          <w:rFonts w:asciiTheme="majorHAnsi" w:eastAsia="Times New Roman" w:hAnsiTheme="majorHAnsi" w:cstheme="majorHAnsi"/>
          <w:kern w:val="0"/>
          <w:sz w:val="20"/>
          <w:szCs w:val="20"/>
          <w:u w:val="single"/>
          <w:lang w:eastAsia="de-AT"/>
          <w14:ligatures w14:val="none"/>
        </w:rPr>
        <w:t>Renaturierungsmaßnahmen und ihre Wichtigkeit</w:t>
      </w:r>
    </w:p>
    <w:p w14:paraId="79C35202" w14:textId="58403301" w:rsidR="006F09B2" w:rsidRPr="00061741" w:rsidRDefault="00827E69" w:rsidP="006F09B2">
      <w:pPr>
        <w:spacing w:after="0" w:line="264" w:lineRule="auto"/>
        <w:jc w:val="both"/>
        <w:rPr>
          <w:rFonts w:asciiTheme="majorHAnsi" w:eastAsia="Times New Roman" w:hAnsiTheme="majorHAnsi" w:cstheme="majorHAnsi"/>
          <w:kern w:val="0"/>
          <w:sz w:val="20"/>
          <w:szCs w:val="20"/>
          <w:lang w:eastAsia="de-AT"/>
          <w14:ligatures w14:val="none"/>
        </w:rPr>
      </w:pPr>
      <w:r w:rsidRPr="00061741">
        <w:rPr>
          <w:rFonts w:asciiTheme="majorHAnsi" w:eastAsia="Times New Roman" w:hAnsiTheme="majorHAnsi" w:cstheme="majorHAnsi"/>
          <w:kern w:val="0"/>
          <w:sz w:val="20"/>
          <w:szCs w:val="20"/>
          <w:lang w:eastAsia="de-AT"/>
          <w14:ligatures w14:val="none"/>
        </w:rPr>
        <w:t>Gezielte Maßnahmen zur Renaturierung können die natürlichen Zustände von Flüssen wiederherstellen. Österreich hat in den letzten Jahren viele Projekte zur Rückgewinnung naturnaher Flusslandschaften umgesetzt.</w:t>
      </w:r>
      <w:r w:rsidR="0067799C" w:rsidRPr="00061741">
        <w:rPr>
          <w:rFonts w:asciiTheme="majorHAnsi" w:eastAsia="Times New Roman" w:hAnsiTheme="majorHAnsi" w:cstheme="majorHAnsi"/>
          <w:kern w:val="0"/>
          <w:sz w:val="20"/>
          <w:szCs w:val="20"/>
          <w:lang w:eastAsia="de-AT"/>
          <w14:ligatures w14:val="none"/>
        </w:rPr>
        <w:t xml:space="preserve"> </w:t>
      </w:r>
      <w:r w:rsidR="006F09B2" w:rsidRPr="00061741">
        <w:rPr>
          <w:rFonts w:asciiTheme="majorHAnsi" w:eastAsia="Times New Roman" w:hAnsiTheme="majorHAnsi" w:cstheme="majorHAnsi"/>
          <w:kern w:val="0"/>
          <w:sz w:val="20"/>
          <w:szCs w:val="20"/>
          <w:lang w:eastAsia="de-AT"/>
          <w14:ligatures w14:val="none"/>
        </w:rPr>
        <w:t xml:space="preserve">Beispiele für </w:t>
      </w:r>
      <w:r w:rsidR="006F09B2" w:rsidRPr="00061741">
        <w:rPr>
          <w:rFonts w:asciiTheme="majorHAnsi" w:eastAsia="Times New Roman" w:hAnsiTheme="majorHAnsi" w:cstheme="majorHAnsi"/>
          <w:kern w:val="0"/>
          <w:sz w:val="20"/>
          <w:szCs w:val="20"/>
          <w:lang w:eastAsia="de-AT"/>
          <w14:ligatures w14:val="none"/>
        </w:rPr>
        <w:t>Renaturierungsm</w:t>
      </w:r>
      <w:r w:rsidR="006F09B2" w:rsidRPr="00061741">
        <w:rPr>
          <w:rFonts w:asciiTheme="majorHAnsi" w:eastAsia="Times New Roman" w:hAnsiTheme="majorHAnsi" w:cstheme="majorHAnsi"/>
          <w:kern w:val="0"/>
          <w:sz w:val="20"/>
          <w:szCs w:val="20"/>
          <w:lang w:eastAsia="de-AT"/>
          <w14:ligatures w14:val="none"/>
        </w:rPr>
        <w:t>aßnahmen</w:t>
      </w:r>
      <w:r w:rsidR="001408E0" w:rsidRPr="00061741">
        <w:rPr>
          <w:rFonts w:asciiTheme="majorHAnsi" w:eastAsia="Times New Roman" w:hAnsiTheme="majorHAnsi" w:cstheme="majorHAnsi"/>
          <w:kern w:val="0"/>
          <w:sz w:val="20"/>
          <w:szCs w:val="20"/>
          <w:lang w:eastAsia="de-AT"/>
          <w14:ligatures w14:val="none"/>
        </w:rPr>
        <w:t xml:space="preserve"> sind der</w:t>
      </w:r>
      <w:r w:rsidR="006F09B2" w:rsidRPr="00061741">
        <w:rPr>
          <w:rFonts w:asciiTheme="majorHAnsi" w:eastAsia="Times New Roman" w:hAnsiTheme="majorHAnsi" w:cstheme="majorHAnsi"/>
          <w:kern w:val="0"/>
          <w:sz w:val="20"/>
          <w:szCs w:val="20"/>
          <w:lang w:eastAsia="de-AT"/>
          <w14:ligatures w14:val="none"/>
        </w:rPr>
        <w:t xml:space="preserve"> Rückbau von Ufern, </w:t>
      </w:r>
      <w:r w:rsidR="001408E0" w:rsidRPr="00061741">
        <w:rPr>
          <w:rFonts w:asciiTheme="majorHAnsi" w:eastAsia="Times New Roman" w:hAnsiTheme="majorHAnsi" w:cstheme="majorHAnsi"/>
          <w:kern w:val="0"/>
          <w:sz w:val="20"/>
          <w:szCs w:val="20"/>
          <w:lang w:eastAsia="de-AT"/>
          <w14:ligatures w14:val="none"/>
        </w:rPr>
        <w:t xml:space="preserve">die </w:t>
      </w:r>
      <w:r w:rsidR="006F09B2" w:rsidRPr="00061741">
        <w:rPr>
          <w:rFonts w:asciiTheme="majorHAnsi" w:eastAsia="Times New Roman" w:hAnsiTheme="majorHAnsi" w:cstheme="majorHAnsi"/>
          <w:kern w:val="0"/>
          <w:sz w:val="20"/>
          <w:szCs w:val="20"/>
          <w:lang w:eastAsia="de-AT"/>
          <w14:ligatures w14:val="none"/>
        </w:rPr>
        <w:t xml:space="preserve">Wiederherstellung von Mäandern, </w:t>
      </w:r>
      <w:r w:rsidR="001408E0" w:rsidRPr="00061741">
        <w:rPr>
          <w:rFonts w:asciiTheme="majorHAnsi" w:eastAsia="Times New Roman" w:hAnsiTheme="majorHAnsi" w:cstheme="majorHAnsi"/>
          <w:kern w:val="0"/>
          <w:sz w:val="20"/>
          <w:szCs w:val="20"/>
          <w:lang w:eastAsia="de-AT"/>
          <w14:ligatures w14:val="none"/>
        </w:rPr>
        <w:t xml:space="preserve">die </w:t>
      </w:r>
      <w:r w:rsidR="006F09B2" w:rsidRPr="00061741">
        <w:rPr>
          <w:rFonts w:asciiTheme="majorHAnsi" w:eastAsia="Times New Roman" w:hAnsiTheme="majorHAnsi" w:cstheme="majorHAnsi"/>
          <w:kern w:val="0"/>
          <w:sz w:val="20"/>
          <w:szCs w:val="20"/>
          <w:lang w:eastAsia="de-AT"/>
          <w14:ligatures w14:val="none"/>
        </w:rPr>
        <w:t>Anbindung von Auen oder der Bau von Fischaufstiegshilfen.</w:t>
      </w:r>
    </w:p>
    <w:p w14:paraId="4A935DD6" w14:textId="77777777" w:rsidR="00827E69" w:rsidRPr="00061741" w:rsidRDefault="00827E69" w:rsidP="00827E69">
      <w:pPr>
        <w:spacing w:after="0" w:line="264" w:lineRule="auto"/>
        <w:jc w:val="both"/>
        <w:rPr>
          <w:rFonts w:asciiTheme="majorHAnsi" w:eastAsia="Times New Roman" w:hAnsiTheme="majorHAnsi" w:cstheme="majorHAnsi"/>
          <w:kern w:val="0"/>
          <w:sz w:val="20"/>
          <w:szCs w:val="20"/>
          <w:lang w:eastAsia="de-AT"/>
          <w14:ligatures w14:val="none"/>
        </w:rPr>
      </w:pPr>
    </w:p>
    <w:p w14:paraId="1283B3C3" w14:textId="77777777" w:rsidR="00827E69" w:rsidRPr="00061741" w:rsidRDefault="00827E69" w:rsidP="00827E69">
      <w:pPr>
        <w:spacing w:after="0" w:line="264" w:lineRule="auto"/>
        <w:jc w:val="both"/>
        <w:rPr>
          <w:rFonts w:asciiTheme="majorHAnsi" w:eastAsia="Times New Roman" w:hAnsiTheme="majorHAnsi" w:cstheme="majorHAnsi"/>
          <w:kern w:val="0"/>
          <w:sz w:val="20"/>
          <w:szCs w:val="20"/>
          <w:u w:val="single"/>
          <w:lang w:eastAsia="de-AT"/>
          <w14:ligatures w14:val="none"/>
        </w:rPr>
      </w:pPr>
      <w:r w:rsidRPr="00061741">
        <w:rPr>
          <w:rFonts w:asciiTheme="majorHAnsi" w:eastAsia="Times New Roman" w:hAnsiTheme="majorHAnsi" w:cstheme="majorHAnsi"/>
          <w:kern w:val="0"/>
          <w:sz w:val="20"/>
          <w:szCs w:val="20"/>
          <w:u w:val="single"/>
          <w:lang w:eastAsia="de-AT"/>
          <w14:ligatures w14:val="none"/>
        </w:rPr>
        <w:t>Vorteile der Renaturierung:</w:t>
      </w:r>
    </w:p>
    <w:p w14:paraId="6193EB39" w14:textId="77777777" w:rsidR="00827E69" w:rsidRPr="00061741" w:rsidRDefault="00827E69" w:rsidP="00827E69">
      <w:pPr>
        <w:spacing w:after="0" w:line="264" w:lineRule="auto"/>
        <w:jc w:val="both"/>
        <w:rPr>
          <w:rFonts w:asciiTheme="majorHAnsi" w:eastAsia="Times New Roman" w:hAnsiTheme="majorHAnsi" w:cstheme="majorHAnsi"/>
          <w:kern w:val="0"/>
          <w:sz w:val="20"/>
          <w:szCs w:val="20"/>
          <w:lang w:eastAsia="de-AT"/>
          <w14:ligatures w14:val="none"/>
        </w:rPr>
      </w:pPr>
      <w:r w:rsidRPr="00061741">
        <w:rPr>
          <w:rFonts w:asciiTheme="majorHAnsi" w:eastAsia="Times New Roman" w:hAnsiTheme="majorHAnsi" w:cstheme="majorHAnsi"/>
          <w:kern w:val="0"/>
          <w:sz w:val="20"/>
          <w:szCs w:val="20"/>
          <w:lang w:eastAsia="de-AT"/>
          <w14:ligatures w14:val="none"/>
        </w:rPr>
        <w:t>Für die Natur: Intakte Gewässer fördern die Artenvielfalt und schaffen Übergangsbereiche mit hoher Biodiversität.</w:t>
      </w:r>
    </w:p>
    <w:p w14:paraId="02B3CA12" w14:textId="77777777" w:rsidR="00827E69" w:rsidRPr="00061741" w:rsidRDefault="00827E69" w:rsidP="00827E69">
      <w:pPr>
        <w:spacing w:after="0" w:line="264" w:lineRule="auto"/>
        <w:jc w:val="both"/>
        <w:rPr>
          <w:rFonts w:asciiTheme="majorHAnsi" w:eastAsia="Times New Roman" w:hAnsiTheme="majorHAnsi" w:cstheme="majorHAnsi"/>
          <w:kern w:val="0"/>
          <w:sz w:val="20"/>
          <w:szCs w:val="20"/>
          <w:lang w:eastAsia="de-AT"/>
          <w14:ligatures w14:val="none"/>
        </w:rPr>
      </w:pPr>
      <w:r w:rsidRPr="00061741">
        <w:rPr>
          <w:rFonts w:asciiTheme="majorHAnsi" w:eastAsia="Times New Roman" w:hAnsiTheme="majorHAnsi" w:cstheme="majorHAnsi"/>
          <w:kern w:val="0"/>
          <w:sz w:val="20"/>
          <w:szCs w:val="20"/>
          <w:lang w:eastAsia="de-AT"/>
          <w14:ligatures w14:val="none"/>
        </w:rPr>
        <w:t>Für den Menschen: Natürliche Flusslandschaften bieten Erholungsräume, steigern den Tourismus und prägen das Landschaftsbild.</w:t>
      </w:r>
    </w:p>
    <w:p w14:paraId="465BB848" w14:textId="77777777" w:rsidR="00827E69" w:rsidRPr="00061741" w:rsidRDefault="00827E69" w:rsidP="00827E69">
      <w:pPr>
        <w:spacing w:after="0" w:line="264" w:lineRule="auto"/>
        <w:jc w:val="both"/>
        <w:rPr>
          <w:rFonts w:asciiTheme="majorHAnsi" w:eastAsia="Times New Roman" w:hAnsiTheme="majorHAnsi" w:cstheme="majorHAnsi"/>
          <w:kern w:val="0"/>
          <w:sz w:val="20"/>
          <w:szCs w:val="20"/>
          <w:lang w:eastAsia="de-AT"/>
          <w14:ligatures w14:val="none"/>
        </w:rPr>
      </w:pPr>
      <w:r w:rsidRPr="00061741">
        <w:rPr>
          <w:rFonts w:asciiTheme="majorHAnsi" w:eastAsia="Times New Roman" w:hAnsiTheme="majorHAnsi" w:cstheme="majorHAnsi"/>
          <w:kern w:val="0"/>
          <w:sz w:val="20"/>
          <w:szCs w:val="20"/>
          <w:lang w:eastAsia="de-AT"/>
          <w14:ligatures w14:val="none"/>
        </w:rPr>
        <w:t>Für den Hochwasserschutz: Sie dienen als Rückhalteflächen, mindern Erosionsschäden und unterstützen das Grundwassermanagement.</w:t>
      </w:r>
    </w:p>
    <w:p w14:paraId="47B96E49" w14:textId="0DF704A9" w:rsidR="00827E69" w:rsidRPr="00061741" w:rsidRDefault="00827E69" w:rsidP="00827E69">
      <w:pPr>
        <w:spacing w:after="0" w:line="264" w:lineRule="auto"/>
        <w:jc w:val="both"/>
        <w:rPr>
          <w:rFonts w:asciiTheme="majorHAnsi" w:eastAsia="Times New Roman" w:hAnsiTheme="majorHAnsi" w:cstheme="majorHAnsi"/>
          <w:kern w:val="0"/>
          <w:sz w:val="20"/>
          <w:szCs w:val="20"/>
          <w:lang w:eastAsia="de-AT"/>
          <w14:ligatures w14:val="none"/>
        </w:rPr>
      </w:pPr>
      <w:r w:rsidRPr="00061741">
        <w:rPr>
          <w:rFonts w:asciiTheme="majorHAnsi" w:eastAsia="Times New Roman" w:hAnsiTheme="majorHAnsi" w:cstheme="majorHAnsi"/>
          <w:kern w:val="0"/>
          <w:sz w:val="20"/>
          <w:szCs w:val="20"/>
          <w:lang w:eastAsia="de-AT"/>
          <w14:ligatures w14:val="none"/>
        </w:rPr>
        <w:t>Für die Klimawandelanpassung: Intakte Gewässer bieten Schutzräume für Arten, wirken kühlend und schaffen klimafreundliche Lebensräume.</w:t>
      </w:r>
      <w:r w:rsidR="006F2580" w:rsidRPr="00061741">
        <w:rPr>
          <w:rStyle w:val="Funotenzeichen"/>
          <w:rFonts w:asciiTheme="majorHAnsi" w:eastAsia="Times New Roman" w:hAnsiTheme="majorHAnsi" w:cstheme="majorHAnsi"/>
          <w:kern w:val="0"/>
          <w:sz w:val="20"/>
          <w:szCs w:val="20"/>
          <w:lang w:eastAsia="de-AT"/>
          <w14:ligatures w14:val="none"/>
        </w:rPr>
        <w:footnoteReference w:id="5"/>
      </w:r>
    </w:p>
    <w:p w14:paraId="445FF165" w14:textId="77777777" w:rsidR="00827E69" w:rsidRPr="00061741" w:rsidRDefault="00827E69" w:rsidP="00827E69">
      <w:pPr>
        <w:spacing w:after="0" w:line="264" w:lineRule="auto"/>
        <w:jc w:val="both"/>
        <w:rPr>
          <w:rFonts w:asciiTheme="majorHAnsi" w:eastAsia="Times New Roman" w:hAnsiTheme="majorHAnsi" w:cstheme="majorHAnsi"/>
          <w:kern w:val="0"/>
          <w:sz w:val="20"/>
          <w:szCs w:val="20"/>
          <w:lang w:eastAsia="de-AT"/>
          <w14:ligatures w14:val="none"/>
        </w:rPr>
      </w:pPr>
    </w:p>
    <w:p w14:paraId="2FBC86E9" w14:textId="483C2D71" w:rsidR="00827E69" w:rsidRPr="00061741" w:rsidRDefault="00827E69" w:rsidP="00827E69">
      <w:pPr>
        <w:spacing w:after="0" w:line="264" w:lineRule="auto"/>
        <w:jc w:val="both"/>
        <w:rPr>
          <w:rFonts w:asciiTheme="majorHAnsi" w:eastAsia="Times New Roman" w:hAnsiTheme="majorHAnsi" w:cstheme="majorHAnsi"/>
          <w:kern w:val="0"/>
          <w:sz w:val="20"/>
          <w:szCs w:val="20"/>
          <w:lang w:eastAsia="de-AT"/>
          <w14:ligatures w14:val="none"/>
        </w:rPr>
      </w:pPr>
      <w:r w:rsidRPr="00061741">
        <w:rPr>
          <w:rFonts w:asciiTheme="majorHAnsi" w:eastAsia="Times New Roman" w:hAnsiTheme="majorHAnsi" w:cstheme="majorHAnsi"/>
          <w:kern w:val="0"/>
          <w:sz w:val="20"/>
          <w:szCs w:val="20"/>
          <w:u w:val="single"/>
          <w:lang w:eastAsia="de-AT"/>
          <w14:ligatures w14:val="none"/>
        </w:rPr>
        <w:t>Naturschutz</w:t>
      </w:r>
    </w:p>
    <w:p w14:paraId="07DDFB53" w14:textId="78EEDF22" w:rsidR="00E77A29" w:rsidRPr="00061741" w:rsidRDefault="00827E69" w:rsidP="00E77A29">
      <w:pPr>
        <w:spacing w:after="0" w:line="264" w:lineRule="auto"/>
        <w:jc w:val="both"/>
        <w:rPr>
          <w:rFonts w:asciiTheme="majorHAnsi" w:eastAsia="Times New Roman" w:hAnsiTheme="majorHAnsi" w:cstheme="majorHAnsi"/>
          <w:kern w:val="0"/>
          <w:sz w:val="20"/>
          <w:szCs w:val="20"/>
          <w:lang w:eastAsia="de-AT"/>
          <w14:ligatures w14:val="none"/>
        </w:rPr>
      </w:pPr>
      <w:r w:rsidRPr="00061741">
        <w:rPr>
          <w:rFonts w:asciiTheme="majorHAnsi" w:eastAsia="Times New Roman" w:hAnsiTheme="majorHAnsi" w:cstheme="majorHAnsi"/>
          <w:kern w:val="0"/>
          <w:sz w:val="20"/>
          <w:szCs w:val="20"/>
          <w:lang w:eastAsia="de-AT"/>
          <w14:ligatures w14:val="none"/>
        </w:rPr>
        <w:t>Naturschutz zielt darauf ab, Tiere und Pflanzen in ihrem natürlichen Lebensraum zu bewahren. Viele Arten stehen unter Artenschutz, da sie vom Aussterben bedroht sind. Der Schutz erstreckt sich jedoch nicht nur auf einzelne Arten, sondern auf ganze Ökosysteme wie Flüsse, Auen oder Wälder.</w:t>
      </w:r>
      <w:r w:rsidR="00105BE5" w:rsidRPr="00061741">
        <w:rPr>
          <w:rStyle w:val="Funotenzeichen"/>
          <w:rFonts w:asciiTheme="majorHAnsi" w:eastAsia="Times New Roman" w:hAnsiTheme="majorHAnsi" w:cstheme="majorHAnsi"/>
          <w:kern w:val="0"/>
          <w:sz w:val="20"/>
          <w:szCs w:val="20"/>
          <w:lang w:eastAsia="de-AT"/>
          <w14:ligatures w14:val="none"/>
        </w:rPr>
        <w:footnoteReference w:id="6"/>
      </w:r>
    </w:p>
    <w:p w14:paraId="69FF5998" w14:textId="77777777" w:rsidR="00E77A29" w:rsidRPr="00061741" w:rsidRDefault="00E77A29" w:rsidP="00E77A29">
      <w:pPr>
        <w:spacing w:after="0" w:line="264" w:lineRule="auto"/>
        <w:jc w:val="both"/>
        <w:rPr>
          <w:rFonts w:asciiTheme="majorHAnsi" w:eastAsia="Times New Roman" w:hAnsiTheme="majorHAnsi" w:cstheme="majorHAnsi"/>
          <w:kern w:val="0"/>
          <w:sz w:val="20"/>
          <w:szCs w:val="20"/>
          <w:lang w:eastAsia="de-AT"/>
          <w14:ligatures w14:val="none"/>
        </w:rPr>
      </w:pPr>
      <w:r w:rsidRPr="00061741">
        <w:rPr>
          <w:rFonts w:asciiTheme="majorHAnsi" w:eastAsia="Times New Roman" w:hAnsiTheme="majorHAnsi" w:cstheme="majorHAnsi"/>
          <w:kern w:val="0"/>
          <w:sz w:val="20"/>
          <w:szCs w:val="20"/>
          <w:lang w:eastAsia="de-AT"/>
          <w14:ligatures w14:val="none"/>
        </w:rPr>
        <w:lastRenderedPageBreak/>
        <w:t xml:space="preserve">Weltweit wird der Naturschutz durch die IUCN (International Union </w:t>
      </w:r>
      <w:proofErr w:type="spellStart"/>
      <w:r w:rsidRPr="00061741">
        <w:rPr>
          <w:rFonts w:asciiTheme="majorHAnsi" w:eastAsia="Times New Roman" w:hAnsiTheme="majorHAnsi" w:cstheme="majorHAnsi"/>
          <w:kern w:val="0"/>
          <w:sz w:val="20"/>
          <w:szCs w:val="20"/>
          <w:lang w:eastAsia="de-AT"/>
          <w14:ligatures w14:val="none"/>
        </w:rPr>
        <w:t>for</w:t>
      </w:r>
      <w:proofErr w:type="spellEnd"/>
      <w:r w:rsidRPr="00061741">
        <w:rPr>
          <w:rFonts w:asciiTheme="majorHAnsi" w:eastAsia="Times New Roman" w:hAnsiTheme="majorHAnsi" w:cstheme="majorHAnsi"/>
          <w:kern w:val="0"/>
          <w:sz w:val="20"/>
          <w:szCs w:val="20"/>
          <w:lang w:eastAsia="de-AT"/>
          <w14:ligatures w14:val="none"/>
        </w:rPr>
        <w:t xml:space="preserve"> </w:t>
      </w:r>
      <w:proofErr w:type="spellStart"/>
      <w:r w:rsidRPr="00061741">
        <w:rPr>
          <w:rFonts w:asciiTheme="majorHAnsi" w:eastAsia="Times New Roman" w:hAnsiTheme="majorHAnsi" w:cstheme="majorHAnsi"/>
          <w:kern w:val="0"/>
          <w:sz w:val="20"/>
          <w:szCs w:val="20"/>
          <w:lang w:eastAsia="de-AT"/>
          <w14:ligatures w14:val="none"/>
        </w:rPr>
        <w:t>Conservation</w:t>
      </w:r>
      <w:proofErr w:type="spellEnd"/>
      <w:r w:rsidRPr="00061741">
        <w:rPr>
          <w:rFonts w:asciiTheme="majorHAnsi" w:eastAsia="Times New Roman" w:hAnsiTheme="majorHAnsi" w:cstheme="majorHAnsi"/>
          <w:kern w:val="0"/>
          <w:sz w:val="20"/>
          <w:szCs w:val="20"/>
          <w:lang w:eastAsia="de-AT"/>
          <w14:ligatures w14:val="none"/>
        </w:rPr>
        <w:t xml:space="preserve"> </w:t>
      </w:r>
      <w:proofErr w:type="spellStart"/>
      <w:r w:rsidRPr="00061741">
        <w:rPr>
          <w:rFonts w:asciiTheme="majorHAnsi" w:eastAsia="Times New Roman" w:hAnsiTheme="majorHAnsi" w:cstheme="majorHAnsi"/>
          <w:kern w:val="0"/>
          <w:sz w:val="20"/>
          <w:szCs w:val="20"/>
          <w:lang w:eastAsia="de-AT"/>
          <w14:ligatures w14:val="none"/>
        </w:rPr>
        <w:t>of</w:t>
      </w:r>
      <w:proofErr w:type="spellEnd"/>
      <w:r w:rsidRPr="00061741">
        <w:rPr>
          <w:rFonts w:asciiTheme="majorHAnsi" w:eastAsia="Times New Roman" w:hAnsiTheme="majorHAnsi" w:cstheme="majorHAnsi"/>
          <w:kern w:val="0"/>
          <w:sz w:val="20"/>
          <w:szCs w:val="20"/>
          <w:lang w:eastAsia="de-AT"/>
          <w14:ligatures w14:val="none"/>
        </w:rPr>
        <w:t xml:space="preserve"> Nature) koordiniert. Schutzgebiete werden in sechs Kategorien eingeteilt – von streng geschützten Naturreservaten bis hin zu ressourcenschonend genutzten Kulturlandschaften.</w:t>
      </w:r>
    </w:p>
    <w:p w14:paraId="59760E07" w14:textId="77777777" w:rsidR="00AA5B09" w:rsidRPr="00061741" w:rsidRDefault="00AA5B09" w:rsidP="00AA5B09">
      <w:pPr>
        <w:spacing w:after="0" w:line="264" w:lineRule="auto"/>
        <w:jc w:val="both"/>
        <w:rPr>
          <w:rFonts w:asciiTheme="majorHAnsi" w:eastAsia="Times New Roman" w:hAnsiTheme="majorHAnsi" w:cstheme="majorHAnsi"/>
          <w:kern w:val="0"/>
          <w:sz w:val="20"/>
          <w:szCs w:val="20"/>
          <w:lang w:eastAsia="de-AT"/>
          <w14:ligatures w14:val="none"/>
        </w:rPr>
      </w:pPr>
      <w:r w:rsidRPr="00061741">
        <w:rPr>
          <w:rFonts w:asciiTheme="majorHAnsi" w:eastAsia="Times New Roman" w:hAnsiTheme="majorHAnsi" w:cstheme="majorHAnsi"/>
          <w:kern w:val="0"/>
          <w:sz w:val="20"/>
          <w:szCs w:val="20"/>
          <w:lang w:eastAsia="de-AT"/>
          <w14:ligatures w14:val="none"/>
        </w:rPr>
        <w:t>I.</w:t>
      </w:r>
      <w:r w:rsidRPr="00061741">
        <w:rPr>
          <w:rFonts w:asciiTheme="majorHAnsi" w:eastAsia="Times New Roman" w:hAnsiTheme="majorHAnsi" w:cstheme="majorHAnsi"/>
          <w:kern w:val="0"/>
          <w:sz w:val="20"/>
          <w:szCs w:val="20"/>
          <w:lang w:eastAsia="de-AT"/>
          <w14:ligatures w14:val="none"/>
        </w:rPr>
        <w:tab/>
        <w:t>strenges Naturreservat/</w:t>
      </w:r>
      <w:proofErr w:type="spellStart"/>
      <w:r w:rsidRPr="00061741">
        <w:rPr>
          <w:rFonts w:asciiTheme="majorHAnsi" w:eastAsia="Times New Roman" w:hAnsiTheme="majorHAnsi" w:cstheme="majorHAnsi"/>
          <w:kern w:val="0"/>
          <w:sz w:val="20"/>
          <w:szCs w:val="20"/>
          <w:lang w:eastAsia="de-AT"/>
          <w14:ligatures w14:val="none"/>
        </w:rPr>
        <w:t>Wildnisgebiet</w:t>
      </w:r>
      <w:proofErr w:type="spellEnd"/>
      <w:r w:rsidRPr="00061741">
        <w:rPr>
          <w:rFonts w:asciiTheme="majorHAnsi" w:eastAsia="Times New Roman" w:hAnsiTheme="majorHAnsi" w:cstheme="majorHAnsi"/>
          <w:kern w:val="0"/>
          <w:sz w:val="20"/>
          <w:szCs w:val="20"/>
          <w:lang w:eastAsia="de-AT"/>
          <w14:ligatures w14:val="none"/>
        </w:rPr>
        <w:t>,</w:t>
      </w:r>
    </w:p>
    <w:p w14:paraId="21051662" w14:textId="77777777" w:rsidR="00AA5B09" w:rsidRPr="00061741" w:rsidRDefault="00AA5B09" w:rsidP="00AA5B09">
      <w:pPr>
        <w:spacing w:after="0" w:line="264" w:lineRule="auto"/>
        <w:jc w:val="both"/>
        <w:rPr>
          <w:rFonts w:asciiTheme="majorHAnsi" w:eastAsia="Times New Roman" w:hAnsiTheme="majorHAnsi" w:cstheme="majorHAnsi"/>
          <w:kern w:val="0"/>
          <w:sz w:val="20"/>
          <w:szCs w:val="20"/>
          <w:lang w:eastAsia="de-AT"/>
          <w14:ligatures w14:val="none"/>
        </w:rPr>
      </w:pPr>
      <w:r w:rsidRPr="00061741">
        <w:rPr>
          <w:rFonts w:asciiTheme="majorHAnsi" w:eastAsia="Times New Roman" w:hAnsiTheme="majorHAnsi" w:cstheme="majorHAnsi"/>
          <w:kern w:val="0"/>
          <w:sz w:val="20"/>
          <w:szCs w:val="20"/>
          <w:lang w:eastAsia="de-AT"/>
          <w14:ligatures w14:val="none"/>
        </w:rPr>
        <w:t>II.</w:t>
      </w:r>
      <w:r w:rsidRPr="00061741">
        <w:rPr>
          <w:rFonts w:asciiTheme="majorHAnsi" w:eastAsia="Times New Roman" w:hAnsiTheme="majorHAnsi" w:cstheme="majorHAnsi"/>
          <w:kern w:val="0"/>
          <w:sz w:val="20"/>
          <w:szCs w:val="20"/>
          <w:lang w:eastAsia="de-AT"/>
          <w14:ligatures w14:val="none"/>
        </w:rPr>
        <w:tab/>
        <w:t>Nationalpark,</w:t>
      </w:r>
    </w:p>
    <w:p w14:paraId="5B388065" w14:textId="77777777" w:rsidR="00AA5B09" w:rsidRPr="00061741" w:rsidRDefault="00AA5B09" w:rsidP="00AA5B09">
      <w:pPr>
        <w:spacing w:after="0" w:line="264" w:lineRule="auto"/>
        <w:jc w:val="both"/>
        <w:rPr>
          <w:rFonts w:asciiTheme="majorHAnsi" w:eastAsia="Times New Roman" w:hAnsiTheme="majorHAnsi" w:cstheme="majorHAnsi"/>
          <w:kern w:val="0"/>
          <w:sz w:val="20"/>
          <w:szCs w:val="20"/>
          <w:lang w:eastAsia="de-AT"/>
          <w14:ligatures w14:val="none"/>
        </w:rPr>
      </w:pPr>
      <w:r w:rsidRPr="00061741">
        <w:rPr>
          <w:rFonts w:asciiTheme="majorHAnsi" w:eastAsia="Times New Roman" w:hAnsiTheme="majorHAnsi" w:cstheme="majorHAnsi"/>
          <w:kern w:val="0"/>
          <w:sz w:val="20"/>
          <w:szCs w:val="20"/>
          <w:lang w:eastAsia="de-AT"/>
          <w14:ligatures w14:val="none"/>
        </w:rPr>
        <w:t>III.</w:t>
      </w:r>
      <w:r w:rsidRPr="00061741">
        <w:rPr>
          <w:rFonts w:asciiTheme="majorHAnsi" w:eastAsia="Times New Roman" w:hAnsiTheme="majorHAnsi" w:cstheme="majorHAnsi"/>
          <w:kern w:val="0"/>
          <w:sz w:val="20"/>
          <w:szCs w:val="20"/>
          <w:lang w:eastAsia="de-AT"/>
          <w14:ligatures w14:val="none"/>
        </w:rPr>
        <w:tab/>
        <w:t>Naturdenkmal,</w:t>
      </w:r>
    </w:p>
    <w:p w14:paraId="21A297E2" w14:textId="77777777" w:rsidR="00AA5B09" w:rsidRPr="00061741" w:rsidRDefault="00AA5B09" w:rsidP="00AA5B09">
      <w:pPr>
        <w:spacing w:after="0" w:line="264" w:lineRule="auto"/>
        <w:jc w:val="both"/>
        <w:rPr>
          <w:rFonts w:asciiTheme="majorHAnsi" w:eastAsia="Times New Roman" w:hAnsiTheme="majorHAnsi" w:cstheme="majorHAnsi"/>
          <w:kern w:val="0"/>
          <w:sz w:val="20"/>
          <w:szCs w:val="20"/>
          <w:lang w:eastAsia="de-AT"/>
          <w14:ligatures w14:val="none"/>
        </w:rPr>
      </w:pPr>
      <w:r w:rsidRPr="00061741">
        <w:rPr>
          <w:rFonts w:asciiTheme="majorHAnsi" w:eastAsia="Times New Roman" w:hAnsiTheme="majorHAnsi" w:cstheme="majorHAnsi"/>
          <w:kern w:val="0"/>
          <w:sz w:val="20"/>
          <w:szCs w:val="20"/>
          <w:lang w:eastAsia="de-AT"/>
          <w14:ligatures w14:val="none"/>
        </w:rPr>
        <w:t>IV.</w:t>
      </w:r>
      <w:r w:rsidRPr="00061741">
        <w:rPr>
          <w:rFonts w:asciiTheme="majorHAnsi" w:eastAsia="Times New Roman" w:hAnsiTheme="majorHAnsi" w:cstheme="majorHAnsi"/>
          <w:kern w:val="0"/>
          <w:sz w:val="20"/>
          <w:szCs w:val="20"/>
          <w:lang w:eastAsia="de-AT"/>
          <w14:ligatures w14:val="none"/>
        </w:rPr>
        <w:tab/>
        <w:t>Biotop/Artenschutzgebiet,</w:t>
      </w:r>
    </w:p>
    <w:p w14:paraId="75A96FDF" w14:textId="77777777" w:rsidR="00AA5B09" w:rsidRPr="00061741" w:rsidRDefault="00AA5B09" w:rsidP="00AA5B09">
      <w:pPr>
        <w:spacing w:after="0" w:line="264" w:lineRule="auto"/>
        <w:jc w:val="both"/>
        <w:rPr>
          <w:rFonts w:asciiTheme="majorHAnsi" w:eastAsia="Times New Roman" w:hAnsiTheme="majorHAnsi" w:cstheme="majorHAnsi"/>
          <w:kern w:val="0"/>
          <w:sz w:val="20"/>
          <w:szCs w:val="20"/>
          <w:lang w:eastAsia="de-AT"/>
          <w14:ligatures w14:val="none"/>
        </w:rPr>
      </w:pPr>
      <w:r w:rsidRPr="00061741">
        <w:rPr>
          <w:rFonts w:asciiTheme="majorHAnsi" w:eastAsia="Times New Roman" w:hAnsiTheme="majorHAnsi" w:cstheme="majorHAnsi"/>
          <w:kern w:val="0"/>
          <w:sz w:val="20"/>
          <w:szCs w:val="20"/>
          <w:lang w:eastAsia="de-AT"/>
          <w14:ligatures w14:val="none"/>
        </w:rPr>
        <w:t>V.</w:t>
      </w:r>
      <w:r w:rsidRPr="00061741">
        <w:rPr>
          <w:rFonts w:asciiTheme="majorHAnsi" w:eastAsia="Times New Roman" w:hAnsiTheme="majorHAnsi" w:cstheme="majorHAnsi"/>
          <w:kern w:val="0"/>
          <w:sz w:val="20"/>
          <w:szCs w:val="20"/>
          <w:lang w:eastAsia="de-AT"/>
          <w14:ligatures w14:val="none"/>
        </w:rPr>
        <w:tab/>
        <w:t>geschützte Landschaft/Marinegebiet und</w:t>
      </w:r>
    </w:p>
    <w:p w14:paraId="0035B5C0" w14:textId="77777777" w:rsidR="00AA5B09" w:rsidRPr="00061741" w:rsidRDefault="00AA5B09" w:rsidP="00AA5B09">
      <w:pPr>
        <w:spacing w:after="0" w:line="264" w:lineRule="auto"/>
        <w:jc w:val="both"/>
        <w:rPr>
          <w:rFonts w:asciiTheme="majorHAnsi" w:eastAsia="Times New Roman" w:hAnsiTheme="majorHAnsi" w:cstheme="majorHAnsi"/>
          <w:kern w:val="0"/>
          <w:sz w:val="20"/>
          <w:szCs w:val="20"/>
          <w:lang w:eastAsia="de-AT"/>
          <w14:ligatures w14:val="none"/>
        </w:rPr>
      </w:pPr>
      <w:r w:rsidRPr="00061741">
        <w:rPr>
          <w:rFonts w:asciiTheme="majorHAnsi" w:eastAsia="Times New Roman" w:hAnsiTheme="majorHAnsi" w:cstheme="majorHAnsi"/>
          <w:kern w:val="0"/>
          <w:sz w:val="20"/>
          <w:szCs w:val="20"/>
          <w:lang w:eastAsia="de-AT"/>
          <w14:ligatures w14:val="none"/>
        </w:rPr>
        <w:t>VI.</w:t>
      </w:r>
      <w:r w:rsidRPr="00061741">
        <w:rPr>
          <w:rFonts w:asciiTheme="majorHAnsi" w:eastAsia="Times New Roman" w:hAnsiTheme="majorHAnsi" w:cstheme="majorHAnsi"/>
          <w:kern w:val="0"/>
          <w:sz w:val="20"/>
          <w:szCs w:val="20"/>
          <w:lang w:eastAsia="de-AT"/>
          <w14:ligatures w14:val="none"/>
        </w:rPr>
        <w:tab/>
        <w:t>Ressourcenschutzgebiet/Kulturlandschaft.</w:t>
      </w:r>
    </w:p>
    <w:p w14:paraId="278A446B" w14:textId="77777777" w:rsidR="00AA5B09" w:rsidRPr="00061741" w:rsidRDefault="00AA5B09" w:rsidP="00AA5B09">
      <w:pPr>
        <w:spacing w:after="0" w:line="264" w:lineRule="auto"/>
        <w:jc w:val="both"/>
        <w:rPr>
          <w:rFonts w:asciiTheme="majorHAnsi" w:eastAsia="Times New Roman" w:hAnsiTheme="majorHAnsi" w:cstheme="majorHAnsi"/>
          <w:kern w:val="0"/>
          <w:sz w:val="20"/>
          <w:szCs w:val="20"/>
          <w:lang w:eastAsia="de-AT"/>
          <w14:ligatures w14:val="none"/>
        </w:rPr>
      </w:pPr>
      <w:r w:rsidRPr="00061741">
        <w:rPr>
          <w:rFonts w:asciiTheme="majorHAnsi" w:eastAsia="Times New Roman" w:hAnsiTheme="majorHAnsi" w:cstheme="majorHAnsi"/>
          <w:kern w:val="0"/>
          <w:sz w:val="20"/>
          <w:szCs w:val="20"/>
          <w:lang w:eastAsia="de-AT"/>
          <w14:ligatures w14:val="none"/>
        </w:rPr>
        <w:t xml:space="preserve">Die IUCN-Schutzkategorien Ia ist die strengste Schutzkategorie. Ein Gebiet dieser Kategorie muss frei von menschlichen Eingriffen jeder Art bleiben und darf nur zu Forschungszwecken betreten werden. Gebiete der IUCN-Kategorie Ib sind große Schutzgebiete, meist rund um Ia-Gebiete, die in hohem Maß frei von menschlichen Eingriffen jeder Art bleiben sollen. Man darf sie zwar betreten, sie sind aber wegen der strengen Auflagen nicht als touristische Erholungsgebiete geeignet. In Österreich gibt es nur ein Gebiet der Schutzkategorie Ia: den Urwald </w:t>
      </w:r>
      <w:proofErr w:type="spellStart"/>
      <w:r w:rsidRPr="00061741">
        <w:rPr>
          <w:rFonts w:asciiTheme="majorHAnsi" w:eastAsia="Times New Roman" w:hAnsiTheme="majorHAnsi" w:cstheme="majorHAnsi"/>
          <w:kern w:val="0"/>
          <w:sz w:val="20"/>
          <w:szCs w:val="20"/>
          <w:lang w:eastAsia="de-AT"/>
          <w14:ligatures w14:val="none"/>
        </w:rPr>
        <w:t>Rothwald</w:t>
      </w:r>
      <w:proofErr w:type="spellEnd"/>
      <w:r w:rsidRPr="00061741">
        <w:rPr>
          <w:rFonts w:asciiTheme="majorHAnsi" w:eastAsia="Times New Roman" w:hAnsiTheme="majorHAnsi" w:cstheme="majorHAnsi"/>
          <w:kern w:val="0"/>
          <w:sz w:val="20"/>
          <w:szCs w:val="20"/>
          <w:lang w:eastAsia="de-AT"/>
          <w14:ligatures w14:val="none"/>
        </w:rPr>
        <w:t xml:space="preserve"> in Niederösterreich im </w:t>
      </w:r>
      <w:proofErr w:type="spellStart"/>
      <w:r w:rsidRPr="00061741">
        <w:rPr>
          <w:rFonts w:asciiTheme="majorHAnsi" w:eastAsia="Times New Roman" w:hAnsiTheme="majorHAnsi" w:cstheme="majorHAnsi"/>
          <w:kern w:val="0"/>
          <w:sz w:val="20"/>
          <w:szCs w:val="20"/>
          <w:lang w:eastAsia="de-AT"/>
          <w14:ligatures w14:val="none"/>
        </w:rPr>
        <w:t>Wildnisgebiet</w:t>
      </w:r>
      <w:proofErr w:type="spellEnd"/>
      <w:r w:rsidRPr="00061741">
        <w:rPr>
          <w:rFonts w:asciiTheme="majorHAnsi" w:eastAsia="Times New Roman" w:hAnsiTheme="majorHAnsi" w:cstheme="majorHAnsi"/>
          <w:kern w:val="0"/>
          <w:sz w:val="20"/>
          <w:szCs w:val="20"/>
          <w:lang w:eastAsia="de-AT"/>
          <w14:ligatures w14:val="none"/>
        </w:rPr>
        <w:t xml:space="preserve"> </w:t>
      </w:r>
      <w:proofErr w:type="spellStart"/>
      <w:r w:rsidRPr="00061741">
        <w:rPr>
          <w:rFonts w:asciiTheme="majorHAnsi" w:eastAsia="Times New Roman" w:hAnsiTheme="majorHAnsi" w:cstheme="majorHAnsi"/>
          <w:kern w:val="0"/>
          <w:sz w:val="20"/>
          <w:szCs w:val="20"/>
          <w:lang w:eastAsia="de-AT"/>
          <w14:ligatures w14:val="none"/>
        </w:rPr>
        <w:t>Dürrenstein</w:t>
      </w:r>
      <w:proofErr w:type="spellEnd"/>
      <w:r w:rsidRPr="00061741">
        <w:rPr>
          <w:rFonts w:asciiTheme="majorHAnsi" w:eastAsia="Times New Roman" w:hAnsiTheme="majorHAnsi" w:cstheme="majorHAnsi"/>
          <w:kern w:val="0"/>
          <w:sz w:val="20"/>
          <w:szCs w:val="20"/>
          <w:lang w:eastAsia="de-AT"/>
          <w14:ligatures w14:val="none"/>
        </w:rPr>
        <w:t xml:space="preserve"> (Schutzgebiet Ib).</w:t>
      </w:r>
    </w:p>
    <w:p w14:paraId="7E6F8327" w14:textId="77777777" w:rsidR="00AA5B09" w:rsidRPr="00061741" w:rsidRDefault="00AA5B09" w:rsidP="00AA5B09">
      <w:pPr>
        <w:spacing w:after="0" w:line="264" w:lineRule="auto"/>
        <w:jc w:val="both"/>
        <w:rPr>
          <w:rFonts w:asciiTheme="majorHAnsi" w:eastAsia="Times New Roman" w:hAnsiTheme="majorHAnsi" w:cstheme="majorHAnsi"/>
          <w:kern w:val="0"/>
          <w:sz w:val="20"/>
          <w:szCs w:val="20"/>
          <w:lang w:eastAsia="de-AT"/>
          <w14:ligatures w14:val="none"/>
        </w:rPr>
      </w:pPr>
      <w:r w:rsidRPr="00061741">
        <w:rPr>
          <w:rFonts w:asciiTheme="majorHAnsi" w:eastAsia="Times New Roman" w:hAnsiTheme="majorHAnsi" w:cstheme="majorHAnsi"/>
          <w:kern w:val="0"/>
          <w:sz w:val="20"/>
          <w:szCs w:val="20"/>
          <w:lang w:eastAsia="de-AT"/>
          <w14:ligatures w14:val="none"/>
        </w:rPr>
        <w:t>Ein Nationalpark ist ein großflächiges Schutzgebiet mit besonders wertvollen Naturräumen, die vom Menschen wenig beeinflusst sind. In Nationalparks gelten internationale Naturschutzverpflichtungen und völkerrechtlich verbindliche Naturschutzkonventionen. Sie sind als Schutzgebiete nach den Kriterien der IUCN von Bund und Ländern auf Dauer eingerichtet. Der Verzicht auf jede wirtschaftliche Nutzung auf mindestens 75 % der Fläche ist Voraussetzung für die Anerkennung als Schutzgebiet gemäß der IUCN-Kategorie II. Im Gegensatz zur Schutzkategorie I stehen hier Erholung und Umweltbildung im Vordergrund. In Österreich gibt es sechs Nationalparks.</w:t>
      </w:r>
    </w:p>
    <w:p w14:paraId="282F84FC" w14:textId="36A7EEA9" w:rsidR="009A2C3C" w:rsidRPr="00061741" w:rsidRDefault="00991555" w:rsidP="00AA5B09">
      <w:pPr>
        <w:spacing w:after="0" w:line="264" w:lineRule="auto"/>
        <w:jc w:val="both"/>
        <w:rPr>
          <w:rFonts w:asciiTheme="majorHAnsi" w:eastAsia="Times New Roman" w:hAnsiTheme="majorHAnsi" w:cstheme="majorHAnsi"/>
          <w:kern w:val="0"/>
          <w:sz w:val="20"/>
          <w:szCs w:val="20"/>
          <w:lang w:eastAsia="de-AT"/>
          <w14:ligatures w14:val="none"/>
        </w:rPr>
      </w:pPr>
      <w:r w:rsidRPr="00061741">
        <w:rPr>
          <w:rFonts w:asciiTheme="majorHAnsi" w:eastAsia="Times New Roman" w:hAnsiTheme="majorHAnsi" w:cstheme="majorHAnsi"/>
          <w:kern w:val="0"/>
          <w:sz w:val="20"/>
          <w:szCs w:val="20"/>
          <w:lang w:eastAsia="de-AT"/>
          <w14:ligatures w14:val="none"/>
        </w:rPr>
        <w:t>Weitere europäische und nationale Schutzgebietstypen sind die Natura-2000-Gebiete. Das Ziel der Europäischen Union ist der europaweite Aufbau eines zusammenhängenden ökologischen Schutzgebietssystems namens „Natura 2000“. Rechtliche Grundlagen dafür bieten die Fauna-Flora-Habitat-Richtlinie (FFH-Richtlinie) und die Vogelschutzrichtlinie (VS-Richtlinie).</w:t>
      </w:r>
      <w:r w:rsidR="009B0C36" w:rsidRPr="00061741">
        <w:rPr>
          <w:rFonts w:asciiTheme="majorHAnsi" w:eastAsia="Times New Roman" w:hAnsiTheme="majorHAnsi" w:cstheme="majorHAnsi"/>
          <w:kern w:val="0"/>
          <w:sz w:val="20"/>
          <w:szCs w:val="20"/>
          <w:lang w:eastAsia="de-AT"/>
          <w14:ligatures w14:val="none"/>
        </w:rPr>
        <w:t xml:space="preserve"> </w:t>
      </w:r>
      <w:r w:rsidR="009B0C36" w:rsidRPr="00061741">
        <w:rPr>
          <w:rFonts w:asciiTheme="majorHAnsi" w:eastAsia="Times New Roman" w:hAnsiTheme="majorHAnsi" w:cstheme="majorHAnsi"/>
          <w:kern w:val="0"/>
          <w:sz w:val="20"/>
          <w:szCs w:val="20"/>
          <w:lang w:eastAsia="de-AT"/>
          <w14:ligatures w14:val="none"/>
        </w:rPr>
        <w:t>In Österreich gibt es mit Stand Jänner 2024 353 solcher Gebiete auf rund 15 Prozent der Landesfläche.</w:t>
      </w:r>
    </w:p>
    <w:p w14:paraId="2C2C475C" w14:textId="77777777" w:rsidR="00991555" w:rsidRPr="00061741" w:rsidRDefault="00991555" w:rsidP="009A2C3C">
      <w:pPr>
        <w:spacing w:after="0" w:line="264" w:lineRule="auto"/>
        <w:jc w:val="both"/>
        <w:rPr>
          <w:rFonts w:asciiTheme="majorHAnsi" w:eastAsia="Times New Roman" w:hAnsiTheme="majorHAnsi" w:cstheme="majorHAnsi"/>
          <w:kern w:val="0"/>
          <w:sz w:val="20"/>
          <w:szCs w:val="20"/>
          <w:u w:val="single"/>
          <w:lang w:eastAsia="de-AT"/>
          <w14:ligatures w14:val="none"/>
        </w:rPr>
      </w:pPr>
    </w:p>
    <w:p w14:paraId="6EFC3002" w14:textId="43B5AFF6" w:rsidR="009A2C3C" w:rsidRPr="00061741" w:rsidRDefault="009A2C3C" w:rsidP="009A2C3C">
      <w:pPr>
        <w:spacing w:after="0" w:line="264" w:lineRule="auto"/>
        <w:jc w:val="both"/>
        <w:rPr>
          <w:rFonts w:asciiTheme="majorHAnsi" w:eastAsia="Times New Roman" w:hAnsiTheme="majorHAnsi" w:cstheme="majorHAnsi"/>
          <w:kern w:val="0"/>
          <w:sz w:val="20"/>
          <w:szCs w:val="20"/>
          <w:u w:val="single"/>
          <w:lang w:eastAsia="de-AT"/>
          <w14:ligatures w14:val="none"/>
        </w:rPr>
      </w:pPr>
      <w:r w:rsidRPr="00061741">
        <w:rPr>
          <w:rFonts w:asciiTheme="majorHAnsi" w:eastAsia="Times New Roman" w:hAnsiTheme="majorHAnsi" w:cstheme="majorHAnsi"/>
          <w:kern w:val="0"/>
          <w:sz w:val="20"/>
          <w:szCs w:val="20"/>
          <w:u w:val="single"/>
          <w:lang w:eastAsia="de-AT"/>
          <w14:ligatures w14:val="none"/>
        </w:rPr>
        <w:t>Naturschutz in Österreich</w:t>
      </w:r>
    </w:p>
    <w:p w14:paraId="11DE318F" w14:textId="667D94DB" w:rsidR="00AA5B09" w:rsidRPr="00061741" w:rsidRDefault="009A2C3C" w:rsidP="00AA5B09">
      <w:pPr>
        <w:spacing w:after="0" w:line="264" w:lineRule="auto"/>
        <w:jc w:val="both"/>
        <w:rPr>
          <w:rFonts w:asciiTheme="majorHAnsi" w:eastAsia="Times New Roman" w:hAnsiTheme="majorHAnsi" w:cstheme="majorHAnsi"/>
          <w:kern w:val="0"/>
          <w:sz w:val="20"/>
          <w:szCs w:val="20"/>
          <w:lang w:eastAsia="de-AT"/>
          <w14:ligatures w14:val="none"/>
        </w:rPr>
      </w:pPr>
      <w:r w:rsidRPr="00061741">
        <w:rPr>
          <w:rFonts w:asciiTheme="majorHAnsi" w:eastAsia="Times New Roman" w:hAnsiTheme="majorHAnsi" w:cstheme="majorHAnsi"/>
          <w:kern w:val="0"/>
          <w:sz w:val="20"/>
          <w:szCs w:val="20"/>
          <w:lang w:eastAsia="de-AT"/>
          <w14:ligatures w14:val="none"/>
        </w:rPr>
        <w:t xml:space="preserve">In Österreich ist Naturschutz Aufgabe der Bundesländer; sie sind für das Management der Schutzgebiete, die Überwachung generell geschützter Lebensräume sowie die Umsetzung von Schutzprogrammen für Arten- und Biotopsicherung und rechtlichen Vorgaben (wie die Fauna-Flora-Habitat-Richtlinie und die Vogelschutzrichtlinie der EU) verantwortlich. </w:t>
      </w:r>
      <w:r w:rsidR="006A38AA" w:rsidRPr="00061741">
        <w:rPr>
          <w:rFonts w:asciiTheme="majorHAnsi" w:eastAsia="Times New Roman" w:hAnsiTheme="majorHAnsi" w:cstheme="majorHAnsi"/>
          <w:kern w:val="0"/>
          <w:sz w:val="20"/>
          <w:szCs w:val="20"/>
          <w:lang w:eastAsia="de-AT"/>
          <w14:ligatures w14:val="none"/>
        </w:rPr>
        <w:t>In Österreich gibt es auch viele Naturschutzgebiete</w:t>
      </w:r>
      <w:r w:rsidR="001D7116" w:rsidRPr="00061741">
        <w:rPr>
          <w:rFonts w:asciiTheme="majorHAnsi" w:eastAsia="Times New Roman" w:hAnsiTheme="majorHAnsi" w:cstheme="majorHAnsi"/>
          <w:kern w:val="0"/>
          <w:sz w:val="20"/>
          <w:szCs w:val="20"/>
          <w:lang w:eastAsia="de-AT"/>
          <w14:ligatures w14:val="none"/>
        </w:rPr>
        <w:t xml:space="preserve">, welche weitgehendst </w:t>
      </w:r>
      <w:r w:rsidR="00AA5B09" w:rsidRPr="00061741">
        <w:rPr>
          <w:rFonts w:asciiTheme="majorHAnsi" w:eastAsia="Times New Roman" w:hAnsiTheme="majorHAnsi" w:cstheme="majorHAnsi"/>
          <w:kern w:val="0"/>
          <w:sz w:val="20"/>
          <w:szCs w:val="20"/>
          <w:lang w:eastAsia="de-AT"/>
          <w14:ligatures w14:val="none"/>
        </w:rPr>
        <w:t>natürliche oder naturnahe Gebiet</w:t>
      </w:r>
      <w:r w:rsidR="00735248" w:rsidRPr="00061741">
        <w:rPr>
          <w:rFonts w:asciiTheme="majorHAnsi" w:eastAsia="Times New Roman" w:hAnsiTheme="majorHAnsi" w:cstheme="majorHAnsi"/>
          <w:kern w:val="0"/>
          <w:sz w:val="20"/>
          <w:szCs w:val="20"/>
          <w:lang w:eastAsia="de-AT"/>
          <w14:ligatures w14:val="none"/>
        </w:rPr>
        <w:t>e</w:t>
      </w:r>
      <w:r w:rsidR="00AA5B09" w:rsidRPr="00061741">
        <w:rPr>
          <w:rFonts w:asciiTheme="majorHAnsi" w:eastAsia="Times New Roman" w:hAnsiTheme="majorHAnsi" w:cstheme="majorHAnsi"/>
          <w:kern w:val="0"/>
          <w:sz w:val="20"/>
          <w:szCs w:val="20"/>
          <w:lang w:eastAsia="de-AT"/>
          <w14:ligatures w14:val="none"/>
        </w:rPr>
        <w:t xml:space="preserve"> mit schützenswerten Lebensräumen und/oder mit seltenen bzw. gefährdeten Tier- und Pflanzenarten</w:t>
      </w:r>
      <w:r w:rsidR="00735248" w:rsidRPr="00061741">
        <w:rPr>
          <w:rFonts w:asciiTheme="majorHAnsi" w:eastAsia="Times New Roman" w:hAnsiTheme="majorHAnsi" w:cstheme="majorHAnsi"/>
          <w:kern w:val="0"/>
          <w:sz w:val="20"/>
          <w:szCs w:val="20"/>
          <w:lang w:eastAsia="de-AT"/>
          <w14:ligatures w14:val="none"/>
        </w:rPr>
        <w:t xml:space="preserve"> sind</w:t>
      </w:r>
      <w:r w:rsidR="00AA5B09" w:rsidRPr="00061741">
        <w:rPr>
          <w:rFonts w:asciiTheme="majorHAnsi" w:eastAsia="Times New Roman" w:hAnsiTheme="majorHAnsi" w:cstheme="majorHAnsi"/>
          <w:kern w:val="0"/>
          <w:sz w:val="20"/>
          <w:szCs w:val="20"/>
          <w:lang w:eastAsia="de-AT"/>
          <w14:ligatures w14:val="none"/>
        </w:rPr>
        <w:t>. Im Vordergrund steht der Schutz dieser Naturgüter. Mit dem Schutzziel unvereinbare Eingriffe sollen verhindert werden. Dieser Schutzgebietstyp zählt zu den wichtigsten Kategorien des Flächenschutzes in Österreich. Obwohl in Naturschutzgebieten grundsätzlich jeder Eingriff in die Natur verboten ist, werden in der Regel die land- und forstwirtschaftlichen Nutzungen „im bisherigen Umfang“ gestattet.</w:t>
      </w:r>
    </w:p>
    <w:p w14:paraId="141FE31D" w14:textId="77777777" w:rsidR="00AA5B09" w:rsidRPr="00061741" w:rsidRDefault="00AA5B09" w:rsidP="00AA5B09">
      <w:pPr>
        <w:spacing w:after="0" w:line="264" w:lineRule="auto"/>
        <w:jc w:val="both"/>
        <w:rPr>
          <w:rFonts w:asciiTheme="majorHAnsi" w:eastAsia="Times New Roman" w:hAnsiTheme="majorHAnsi" w:cstheme="majorHAnsi"/>
          <w:kern w:val="0"/>
          <w:sz w:val="20"/>
          <w:szCs w:val="20"/>
          <w:lang w:eastAsia="de-AT"/>
          <w14:ligatures w14:val="none"/>
        </w:rPr>
      </w:pPr>
      <w:r w:rsidRPr="00061741">
        <w:rPr>
          <w:rFonts w:asciiTheme="majorHAnsi" w:eastAsia="Times New Roman" w:hAnsiTheme="majorHAnsi" w:cstheme="majorHAnsi"/>
          <w:kern w:val="0"/>
          <w:sz w:val="20"/>
          <w:szCs w:val="20"/>
          <w:lang w:eastAsia="de-AT"/>
          <w14:ligatures w14:val="none"/>
        </w:rPr>
        <w:t>Weitere Schutzgebietstypen sind z.B. biogenetisches Reservat, Europadiplom, Naturpark, Landschaftsschutzgebiet, Ramsar-</w:t>
      </w:r>
      <w:proofErr w:type="gramStart"/>
      <w:r w:rsidRPr="00061741">
        <w:rPr>
          <w:rFonts w:asciiTheme="majorHAnsi" w:eastAsia="Times New Roman" w:hAnsiTheme="majorHAnsi" w:cstheme="majorHAnsi"/>
          <w:kern w:val="0"/>
          <w:sz w:val="20"/>
          <w:szCs w:val="20"/>
          <w:lang w:eastAsia="de-AT"/>
          <w14:ligatures w14:val="none"/>
        </w:rPr>
        <w:t>Gebiet,…</w:t>
      </w:r>
      <w:proofErr w:type="gramEnd"/>
      <w:r w:rsidRPr="00061741">
        <w:rPr>
          <w:rFonts w:asciiTheme="majorHAnsi" w:eastAsia="Times New Roman" w:hAnsiTheme="majorHAnsi" w:cstheme="majorHAnsi"/>
          <w:kern w:val="0"/>
          <w:sz w:val="20"/>
          <w:szCs w:val="20"/>
          <w:lang w:eastAsia="de-AT"/>
          <w14:ligatures w14:val="none"/>
        </w:rPr>
        <w:t>.</w:t>
      </w:r>
    </w:p>
    <w:p w14:paraId="5AE5BD1C" w14:textId="3E8BC40A" w:rsidR="00AA5B09" w:rsidRPr="00061741" w:rsidRDefault="00AA5B09" w:rsidP="00AA5B09">
      <w:pPr>
        <w:spacing w:after="0" w:line="264" w:lineRule="auto"/>
        <w:jc w:val="both"/>
        <w:rPr>
          <w:rFonts w:asciiTheme="majorHAnsi" w:eastAsia="Times New Roman" w:hAnsiTheme="majorHAnsi" w:cstheme="majorHAnsi"/>
          <w:kern w:val="0"/>
          <w:sz w:val="20"/>
          <w:szCs w:val="20"/>
          <w:lang w:eastAsia="de-AT"/>
          <w14:ligatures w14:val="none"/>
        </w:rPr>
      </w:pPr>
      <w:r w:rsidRPr="00061741">
        <w:rPr>
          <w:rFonts w:asciiTheme="majorHAnsi" w:eastAsia="Times New Roman" w:hAnsiTheme="majorHAnsi" w:cstheme="majorHAnsi"/>
          <w:kern w:val="0"/>
          <w:sz w:val="20"/>
          <w:szCs w:val="20"/>
          <w:lang w:eastAsia="de-AT"/>
          <w14:ligatures w14:val="none"/>
        </w:rPr>
        <w:t>In Österreich existieren also die verschiedensten Schutzgebietstypen mit unterschiedlichem Schutzausmaß und auf manche Gebiete treffen gleich mehrere Kategorien zu.</w:t>
      </w:r>
      <w:r w:rsidR="00F96424" w:rsidRPr="00061741">
        <w:rPr>
          <w:rFonts w:asciiTheme="majorHAnsi" w:eastAsia="Times New Roman" w:hAnsiTheme="majorHAnsi" w:cstheme="majorHAnsi"/>
          <w:kern w:val="0"/>
          <w:sz w:val="20"/>
          <w:szCs w:val="20"/>
          <w:lang w:eastAsia="de-AT"/>
          <w14:ligatures w14:val="none"/>
        </w:rPr>
        <w:t xml:space="preserve"> </w:t>
      </w:r>
      <w:r w:rsidR="00F96424" w:rsidRPr="00061741">
        <w:rPr>
          <w:rStyle w:val="Funotenzeichen"/>
          <w:rFonts w:asciiTheme="majorHAnsi" w:eastAsia="Times New Roman" w:hAnsiTheme="majorHAnsi" w:cstheme="majorHAnsi"/>
          <w:kern w:val="0"/>
          <w:sz w:val="20"/>
          <w:szCs w:val="20"/>
          <w:lang w:eastAsia="de-AT"/>
          <w14:ligatures w14:val="none"/>
        </w:rPr>
        <w:footnoteReference w:id="7"/>
      </w:r>
      <w:r w:rsidR="008B571C" w:rsidRPr="00061741">
        <w:rPr>
          <w:rFonts w:asciiTheme="majorHAnsi" w:eastAsia="Times New Roman" w:hAnsiTheme="majorHAnsi" w:cstheme="majorHAnsi"/>
          <w:kern w:val="0"/>
          <w:sz w:val="20"/>
          <w:szCs w:val="20"/>
          <w:vertAlign w:val="superscript"/>
          <w:lang w:eastAsia="de-AT"/>
          <w14:ligatures w14:val="none"/>
        </w:rPr>
        <w:t>,</w:t>
      </w:r>
      <w:r w:rsidR="008B571C" w:rsidRPr="00061741">
        <w:rPr>
          <w:rStyle w:val="Funotenzeichen"/>
          <w:rFonts w:asciiTheme="majorHAnsi" w:eastAsia="Times New Roman" w:hAnsiTheme="majorHAnsi" w:cstheme="majorHAnsi"/>
          <w:kern w:val="0"/>
          <w:sz w:val="20"/>
          <w:szCs w:val="20"/>
          <w:lang w:eastAsia="de-AT"/>
          <w14:ligatures w14:val="none"/>
        </w:rPr>
        <w:footnoteReference w:id="8"/>
      </w:r>
      <w:r w:rsidR="008B571C" w:rsidRPr="00061741">
        <w:rPr>
          <w:rFonts w:asciiTheme="majorHAnsi" w:eastAsia="Times New Roman" w:hAnsiTheme="majorHAnsi" w:cstheme="majorHAnsi"/>
          <w:kern w:val="0"/>
          <w:sz w:val="20"/>
          <w:szCs w:val="20"/>
          <w:vertAlign w:val="superscript"/>
          <w:lang w:eastAsia="de-AT"/>
          <w14:ligatures w14:val="none"/>
        </w:rPr>
        <w:t>,</w:t>
      </w:r>
      <w:r w:rsidR="008B571C" w:rsidRPr="00061741">
        <w:rPr>
          <w:rStyle w:val="Funotenzeichen"/>
          <w:rFonts w:asciiTheme="majorHAnsi" w:eastAsia="Times New Roman" w:hAnsiTheme="majorHAnsi" w:cstheme="majorHAnsi"/>
          <w:kern w:val="0"/>
          <w:sz w:val="20"/>
          <w:szCs w:val="20"/>
          <w:lang w:eastAsia="de-AT"/>
          <w14:ligatures w14:val="none"/>
        </w:rPr>
        <w:footnoteReference w:id="9"/>
      </w:r>
    </w:p>
    <w:p w14:paraId="170CC273" w14:textId="77777777" w:rsidR="00735248" w:rsidRPr="00061741" w:rsidRDefault="00735248" w:rsidP="00735248">
      <w:pPr>
        <w:spacing w:after="0" w:line="264" w:lineRule="auto"/>
        <w:jc w:val="both"/>
        <w:rPr>
          <w:rFonts w:asciiTheme="majorHAnsi" w:eastAsia="Times New Roman" w:hAnsiTheme="majorHAnsi" w:cstheme="majorHAnsi"/>
          <w:kern w:val="0"/>
          <w:sz w:val="20"/>
          <w:szCs w:val="20"/>
          <w:lang w:eastAsia="de-AT"/>
          <w14:ligatures w14:val="none"/>
        </w:rPr>
      </w:pPr>
    </w:p>
    <w:p w14:paraId="7FF326F6" w14:textId="37DC3C94" w:rsidR="00735248" w:rsidRPr="00061741" w:rsidRDefault="00735248" w:rsidP="00735248">
      <w:pPr>
        <w:spacing w:after="0" w:line="264" w:lineRule="auto"/>
        <w:jc w:val="both"/>
        <w:rPr>
          <w:rFonts w:asciiTheme="majorHAnsi" w:eastAsia="Times New Roman" w:hAnsiTheme="majorHAnsi" w:cstheme="majorHAnsi"/>
          <w:kern w:val="0"/>
          <w:sz w:val="20"/>
          <w:szCs w:val="20"/>
          <w:u w:val="single"/>
          <w:lang w:eastAsia="de-AT"/>
          <w14:ligatures w14:val="none"/>
        </w:rPr>
      </w:pPr>
      <w:r w:rsidRPr="00061741">
        <w:rPr>
          <w:rFonts w:asciiTheme="majorHAnsi" w:eastAsia="Times New Roman" w:hAnsiTheme="majorHAnsi" w:cstheme="majorHAnsi"/>
          <w:kern w:val="0"/>
          <w:sz w:val="20"/>
          <w:szCs w:val="20"/>
          <w:u w:val="single"/>
          <w:lang w:eastAsia="de-AT"/>
          <w14:ligatures w14:val="none"/>
        </w:rPr>
        <w:t>Beispiel: Nationalpark Donau-Auen</w:t>
      </w:r>
    </w:p>
    <w:p w14:paraId="7CE089CA" w14:textId="4B22F6C0" w:rsidR="0018424C" w:rsidRPr="00061741" w:rsidRDefault="0018424C" w:rsidP="007B14C9">
      <w:pPr>
        <w:spacing w:after="0" w:line="264" w:lineRule="auto"/>
        <w:jc w:val="both"/>
        <w:rPr>
          <w:rFonts w:asciiTheme="majorHAnsi" w:eastAsia="Times New Roman" w:hAnsiTheme="majorHAnsi" w:cstheme="majorHAnsi"/>
          <w:kern w:val="0"/>
          <w:sz w:val="20"/>
          <w:szCs w:val="20"/>
          <w:lang w:eastAsia="de-AT"/>
          <w14:ligatures w14:val="none"/>
        </w:rPr>
      </w:pPr>
      <w:r w:rsidRPr="00061741">
        <w:rPr>
          <w:rFonts w:asciiTheme="majorHAnsi" w:eastAsia="Times New Roman" w:hAnsiTheme="majorHAnsi" w:cstheme="majorHAnsi"/>
          <w:kern w:val="0"/>
          <w:sz w:val="20"/>
          <w:szCs w:val="20"/>
          <w:lang w:eastAsia="de-AT"/>
          <w14:ligatures w14:val="none"/>
        </w:rPr>
        <w:t xml:space="preserve">Der Nationalpark Donau-Auen, einer der sechs Nationalparks Österreichs, </w:t>
      </w:r>
      <w:r w:rsidRPr="00061741">
        <w:rPr>
          <w:rFonts w:asciiTheme="majorHAnsi" w:eastAsia="Times New Roman" w:hAnsiTheme="majorHAnsi" w:cstheme="majorHAnsi"/>
          <w:kern w:val="0"/>
          <w:sz w:val="20"/>
          <w:szCs w:val="20"/>
          <w:lang w:eastAsia="de-AT"/>
          <w14:ligatures w14:val="none"/>
        </w:rPr>
        <w:t>schützt heute</w:t>
      </w:r>
      <w:r w:rsidRPr="00061741">
        <w:rPr>
          <w:rFonts w:asciiTheme="majorHAnsi" w:eastAsia="Times New Roman" w:hAnsiTheme="majorHAnsi" w:cstheme="majorHAnsi"/>
          <w:kern w:val="0"/>
          <w:sz w:val="20"/>
          <w:szCs w:val="20"/>
          <w:lang w:eastAsia="de-AT"/>
          <w14:ligatures w14:val="none"/>
        </w:rPr>
        <w:t xml:space="preserve"> die Artenvielfalt und die letzten naturnahen Auwälder entlang der Donau.</w:t>
      </w:r>
      <w:r w:rsidR="002D35A7" w:rsidRPr="00061741">
        <w:rPr>
          <w:rFonts w:asciiTheme="majorHAnsi" w:eastAsia="Times New Roman" w:hAnsiTheme="majorHAnsi" w:cstheme="majorHAnsi"/>
          <w:kern w:val="0"/>
          <w:sz w:val="20"/>
          <w:szCs w:val="20"/>
          <w:lang w:eastAsia="de-AT"/>
          <w14:ligatures w14:val="none"/>
        </w:rPr>
        <w:t xml:space="preserve"> In diesem</w:t>
      </w:r>
      <w:r w:rsidRPr="00061741">
        <w:rPr>
          <w:rFonts w:asciiTheme="majorHAnsi" w:eastAsia="Times New Roman" w:hAnsiTheme="majorHAnsi" w:cstheme="majorHAnsi"/>
          <w:kern w:val="0"/>
          <w:sz w:val="20"/>
          <w:szCs w:val="20"/>
          <w:lang w:eastAsia="de-AT"/>
          <w14:ligatures w14:val="none"/>
        </w:rPr>
        <w:t xml:space="preserve"> Nationalpark gibt es </w:t>
      </w:r>
      <w:r w:rsidR="002D35A7" w:rsidRPr="00061741">
        <w:rPr>
          <w:rFonts w:asciiTheme="majorHAnsi" w:eastAsia="Times New Roman" w:hAnsiTheme="majorHAnsi" w:cstheme="majorHAnsi"/>
          <w:kern w:val="0"/>
          <w:sz w:val="20"/>
          <w:szCs w:val="20"/>
          <w:lang w:eastAsia="de-AT"/>
          <w14:ligatures w14:val="none"/>
        </w:rPr>
        <w:t>einige</w:t>
      </w:r>
      <w:r w:rsidRPr="00061741">
        <w:rPr>
          <w:rFonts w:asciiTheme="majorHAnsi" w:eastAsia="Times New Roman" w:hAnsiTheme="majorHAnsi" w:cstheme="majorHAnsi"/>
          <w:kern w:val="0"/>
          <w:sz w:val="20"/>
          <w:szCs w:val="20"/>
          <w:lang w:eastAsia="de-AT"/>
          <w14:ligatures w14:val="none"/>
        </w:rPr>
        <w:t xml:space="preserve"> besonders schutzwürdigen Arten von Tieren und Pflanzen, wie die Europäische Sumpfschildkröte (einzig heimische Schildkrötenart in </w:t>
      </w:r>
      <w:r w:rsidRPr="00061741">
        <w:rPr>
          <w:rFonts w:asciiTheme="majorHAnsi" w:eastAsia="Times New Roman" w:hAnsiTheme="majorHAnsi" w:cstheme="majorHAnsi"/>
          <w:kern w:val="0"/>
          <w:sz w:val="20"/>
          <w:szCs w:val="20"/>
          <w:lang w:eastAsia="de-AT"/>
          <w14:ligatures w14:val="none"/>
        </w:rPr>
        <w:lastRenderedPageBreak/>
        <w:t>Österreich), den Flussregenpfeifer Vogel, den Seeadler, den europäischen Hundsfisch (der in Österreich schon als ausgestorben galt, bis er Anfang der 1990er Jahre in den Donau-Auen wieder in Restbeständen entdeckt wurde), den Wachtelkönig, den Alpenbock (ein Totholzkäfer) und viele weitere.</w:t>
      </w:r>
      <w:r w:rsidR="00EE4863" w:rsidRPr="00061741">
        <w:rPr>
          <w:rStyle w:val="Funotenzeichen"/>
          <w:rFonts w:asciiTheme="majorHAnsi" w:eastAsia="Times New Roman" w:hAnsiTheme="majorHAnsi" w:cstheme="majorHAnsi"/>
          <w:kern w:val="0"/>
          <w:sz w:val="20"/>
          <w:szCs w:val="20"/>
          <w:lang w:eastAsia="de-AT"/>
          <w14:ligatures w14:val="none"/>
        </w:rPr>
        <w:footnoteReference w:id="10"/>
      </w:r>
      <w:r w:rsidRPr="00061741">
        <w:rPr>
          <w:rFonts w:asciiTheme="majorHAnsi" w:eastAsia="Times New Roman" w:hAnsiTheme="majorHAnsi" w:cstheme="majorHAnsi"/>
          <w:kern w:val="0"/>
          <w:sz w:val="20"/>
          <w:szCs w:val="20"/>
          <w:lang w:eastAsia="de-AT"/>
          <w14:ligatures w14:val="none"/>
        </w:rPr>
        <w:t xml:space="preserve"> </w:t>
      </w:r>
      <w:bookmarkStart w:id="0" w:name="_Hlk188882775"/>
    </w:p>
    <w:bookmarkEnd w:id="0"/>
    <w:p w14:paraId="6AFD971B" w14:textId="77777777" w:rsidR="0018424C" w:rsidRPr="00061741" w:rsidRDefault="0018424C" w:rsidP="007B14C9">
      <w:pPr>
        <w:spacing w:after="0" w:line="264" w:lineRule="auto"/>
        <w:jc w:val="both"/>
        <w:rPr>
          <w:rFonts w:asciiTheme="majorHAnsi" w:eastAsia="Times New Roman" w:hAnsiTheme="majorHAnsi" w:cstheme="majorHAnsi"/>
          <w:kern w:val="0"/>
          <w:sz w:val="20"/>
          <w:szCs w:val="20"/>
          <w:lang w:eastAsia="de-AT"/>
          <w14:ligatures w14:val="none"/>
        </w:rPr>
      </w:pPr>
    </w:p>
    <w:p w14:paraId="117BBDC9" w14:textId="4FDF69C5" w:rsidR="00717ABF" w:rsidRPr="00061741" w:rsidRDefault="007B14C9" w:rsidP="007B14C9">
      <w:pPr>
        <w:spacing w:after="0" w:line="264" w:lineRule="auto"/>
        <w:jc w:val="both"/>
        <w:rPr>
          <w:rFonts w:asciiTheme="majorHAnsi" w:eastAsia="Times New Roman" w:hAnsiTheme="majorHAnsi" w:cstheme="majorHAnsi"/>
          <w:kern w:val="0"/>
          <w:sz w:val="20"/>
          <w:szCs w:val="20"/>
          <w:lang w:eastAsia="de-AT"/>
          <w14:ligatures w14:val="none"/>
        </w:rPr>
      </w:pPr>
      <w:r w:rsidRPr="00061741">
        <w:rPr>
          <w:rFonts w:asciiTheme="majorHAnsi" w:eastAsia="Times New Roman" w:hAnsiTheme="majorHAnsi" w:cstheme="majorHAnsi"/>
          <w:kern w:val="0"/>
          <w:sz w:val="20"/>
          <w:szCs w:val="20"/>
          <w:lang w:eastAsia="de-AT"/>
          <w14:ligatures w14:val="none"/>
        </w:rPr>
        <w:t>Bereits</w:t>
      </w:r>
      <w:r w:rsidR="00D75315" w:rsidRPr="00061741">
        <w:rPr>
          <w:rFonts w:asciiTheme="majorHAnsi" w:eastAsia="Times New Roman" w:hAnsiTheme="majorHAnsi" w:cstheme="majorHAnsi"/>
          <w:kern w:val="0"/>
          <w:sz w:val="20"/>
          <w:szCs w:val="20"/>
          <w:lang w:eastAsia="de-AT"/>
          <w14:ligatures w14:val="none"/>
        </w:rPr>
        <w:t xml:space="preserve"> im Jahr</w:t>
      </w:r>
      <w:r w:rsidRPr="00061741">
        <w:rPr>
          <w:rFonts w:asciiTheme="majorHAnsi" w:eastAsia="Times New Roman" w:hAnsiTheme="majorHAnsi" w:cstheme="majorHAnsi"/>
          <w:kern w:val="0"/>
          <w:sz w:val="20"/>
          <w:szCs w:val="20"/>
          <w:lang w:eastAsia="de-AT"/>
          <w14:ligatures w14:val="none"/>
        </w:rPr>
        <w:t xml:space="preserve"> 1973 wurden erste Überlegungen zum Schutz eines Nationalparks in den Donau-March-Thaya-Auen angestellt. 1978 erhielt die Lobau den Status eines Naturschutzgebiets. 1982 folgte die Erklärung der Donau-March-Thaya-Auen in Niederösterreich zum Landschaftsschutzgebiet. Ein Jahr später wurden diese Gebiete sowie die Untere Lobau als Feuchtgebiete von internationaler Bedeutung im Rahmen der Ramsar-Konvention ausgewiesen.</w:t>
      </w:r>
      <w:r w:rsidR="00D75315" w:rsidRPr="00061741">
        <w:rPr>
          <w:rFonts w:asciiTheme="majorHAnsi" w:eastAsia="Times New Roman" w:hAnsiTheme="majorHAnsi" w:cstheme="majorHAnsi"/>
          <w:kern w:val="0"/>
          <w:sz w:val="20"/>
          <w:szCs w:val="20"/>
          <w:lang w:eastAsia="de-AT"/>
          <w14:ligatures w14:val="none"/>
        </w:rPr>
        <w:t xml:space="preserve"> </w:t>
      </w:r>
      <w:r w:rsidRPr="00061741">
        <w:rPr>
          <w:rFonts w:asciiTheme="majorHAnsi" w:eastAsia="Times New Roman" w:hAnsiTheme="majorHAnsi" w:cstheme="majorHAnsi"/>
          <w:kern w:val="0"/>
          <w:sz w:val="20"/>
          <w:szCs w:val="20"/>
          <w:lang w:eastAsia="de-AT"/>
          <w14:ligatures w14:val="none"/>
        </w:rPr>
        <w:t xml:space="preserve">Im Jahr 1984 drohte </w:t>
      </w:r>
      <w:r w:rsidR="00D75315" w:rsidRPr="00061741">
        <w:rPr>
          <w:rFonts w:asciiTheme="majorHAnsi" w:eastAsia="Times New Roman" w:hAnsiTheme="majorHAnsi" w:cstheme="majorHAnsi"/>
          <w:kern w:val="0"/>
          <w:sz w:val="20"/>
          <w:szCs w:val="20"/>
          <w:lang w:eastAsia="de-AT"/>
          <w14:ligatures w14:val="none"/>
        </w:rPr>
        <w:t>dann</w:t>
      </w:r>
      <w:r w:rsidRPr="00061741">
        <w:rPr>
          <w:rFonts w:asciiTheme="majorHAnsi" w:eastAsia="Times New Roman" w:hAnsiTheme="majorHAnsi" w:cstheme="majorHAnsi"/>
          <w:kern w:val="0"/>
          <w:sz w:val="20"/>
          <w:szCs w:val="20"/>
          <w:lang w:eastAsia="de-AT"/>
          <w14:ligatures w14:val="none"/>
        </w:rPr>
        <w:t xml:space="preserve"> die Zerstörung des letzten längeren, unverbauten Donauabschnitts mit seinen Auwäldern durch den geplanten Bau des Kraftwerks Hainburg. Diese Pläne lösten landesweite Proteste aus</w:t>
      </w:r>
      <w:r w:rsidR="00BE43C8" w:rsidRPr="00061741">
        <w:rPr>
          <w:rFonts w:asciiTheme="majorHAnsi" w:eastAsia="Times New Roman" w:hAnsiTheme="majorHAnsi" w:cstheme="majorHAnsi"/>
          <w:kern w:val="0"/>
          <w:sz w:val="20"/>
          <w:szCs w:val="20"/>
          <w:lang w:eastAsia="de-AT"/>
          <w14:ligatures w14:val="none"/>
        </w:rPr>
        <w:t xml:space="preserve"> und d</w:t>
      </w:r>
      <w:r w:rsidRPr="00061741">
        <w:rPr>
          <w:rFonts w:asciiTheme="majorHAnsi" w:eastAsia="Times New Roman" w:hAnsiTheme="majorHAnsi" w:cstheme="majorHAnsi"/>
          <w:kern w:val="0"/>
          <w:sz w:val="20"/>
          <w:szCs w:val="20"/>
          <w:lang w:eastAsia="de-AT"/>
          <w14:ligatures w14:val="none"/>
        </w:rPr>
        <w:t xml:space="preserve">ie Besetzung der Auwälder bei </w:t>
      </w:r>
      <w:proofErr w:type="spellStart"/>
      <w:r w:rsidRPr="00061741">
        <w:rPr>
          <w:rFonts w:asciiTheme="majorHAnsi" w:eastAsia="Times New Roman" w:hAnsiTheme="majorHAnsi" w:cstheme="majorHAnsi"/>
          <w:kern w:val="0"/>
          <w:sz w:val="20"/>
          <w:szCs w:val="20"/>
          <w:lang w:eastAsia="de-AT"/>
          <w14:ligatures w14:val="none"/>
        </w:rPr>
        <w:t>Stopfenreuth</w:t>
      </w:r>
      <w:proofErr w:type="spellEnd"/>
      <w:r w:rsidRPr="00061741">
        <w:rPr>
          <w:rFonts w:asciiTheme="majorHAnsi" w:eastAsia="Times New Roman" w:hAnsiTheme="majorHAnsi" w:cstheme="majorHAnsi"/>
          <w:kern w:val="0"/>
          <w:sz w:val="20"/>
          <w:szCs w:val="20"/>
          <w:lang w:eastAsia="de-AT"/>
          <w14:ligatures w14:val="none"/>
        </w:rPr>
        <w:t xml:space="preserve"> durch tausende Menschen</w:t>
      </w:r>
      <w:r w:rsidR="00BE43C8" w:rsidRPr="00061741">
        <w:rPr>
          <w:rFonts w:asciiTheme="majorHAnsi" w:eastAsia="Times New Roman" w:hAnsiTheme="majorHAnsi" w:cstheme="majorHAnsi"/>
          <w:kern w:val="0"/>
          <w:sz w:val="20"/>
          <w:szCs w:val="20"/>
          <w:lang w:eastAsia="de-AT"/>
          <w14:ligatures w14:val="none"/>
        </w:rPr>
        <w:t xml:space="preserve"> - </w:t>
      </w:r>
      <w:r w:rsidRPr="00061741">
        <w:rPr>
          <w:rFonts w:asciiTheme="majorHAnsi" w:eastAsia="Times New Roman" w:hAnsiTheme="majorHAnsi" w:cstheme="majorHAnsi"/>
          <w:kern w:val="0"/>
          <w:sz w:val="20"/>
          <w:szCs w:val="20"/>
          <w:lang w:eastAsia="de-AT"/>
          <w14:ligatures w14:val="none"/>
        </w:rPr>
        <w:t xml:space="preserve">die sogenannte „Hainburger </w:t>
      </w:r>
      <w:proofErr w:type="spellStart"/>
      <w:r w:rsidRPr="00061741">
        <w:rPr>
          <w:rFonts w:asciiTheme="majorHAnsi" w:eastAsia="Times New Roman" w:hAnsiTheme="majorHAnsi" w:cstheme="majorHAnsi"/>
          <w:kern w:val="0"/>
          <w:sz w:val="20"/>
          <w:szCs w:val="20"/>
          <w:lang w:eastAsia="de-AT"/>
          <w14:ligatures w14:val="none"/>
        </w:rPr>
        <w:t>Aubesetzung</w:t>
      </w:r>
      <w:proofErr w:type="spellEnd"/>
      <w:r w:rsidRPr="00061741">
        <w:rPr>
          <w:rFonts w:asciiTheme="majorHAnsi" w:eastAsia="Times New Roman" w:hAnsiTheme="majorHAnsi" w:cstheme="majorHAnsi"/>
          <w:kern w:val="0"/>
          <w:sz w:val="20"/>
          <w:szCs w:val="20"/>
          <w:lang w:eastAsia="de-AT"/>
          <w14:ligatures w14:val="none"/>
        </w:rPr>
        <w:t>“</w:t>
      </w:r>
      <w:r w:rsidR="00BE43C8" w:rsidRPr="00061741">
        <w:rPr>
          <w:rFonts w:asciiTheme="majorHAnsi" w:eastAsia="Times New Roman" w:hAnsiTheme="majorHAnsi" w:cstheme="majorHAnsi"/>
          <w:kern w:val="0"/>
          <w:sz w:val="20"/>
          <w:szCs w:val="20"/>
          <w:lang w:eastAsia="de-AT"/>
          <w14:ligatures w14:val="none"/>
        </w:rPr>
        <w:t xml:space="preserve"> - </w:t>
      </w:r>
      <w:r w:rsidRPr="00061741">
        <w:rPr>
          <w:rFonts w:asciiTheme="majorHAnsi" w:eastAsia="Times New Roman" w:hAnsiTheme="majorHAnsi" w:cstheme="majorHAnsi"/>
          <w:kern w:val="0"/>
          <w:sz w:val="20"/>
          <w:szCs w:val="20"/>
          <w:lang w:eastAsia="de-AT"/>
          <w14:ligatures w14:val="none"/>
        </w:rPr>
        <w:t>markierte einen Wendepunkt. Nach mehreren erfolglosen Räumungsversuchen durch die Polizei ordnete die Bundesregierung im Dezember 1984 eine Nachdenkpause an</w:t>
      </w:r>
      <w:r w:rsidR="00BE43C8" w:rsidRPr="00061741">
        <w:rPr>
          <w:rFonts w:asciiTheme="majorHAnsi" w:eastAsia="Times New Roman" w:hAnsiTheme="majorHAnsi" w:cstheme="majorHAnsi"/>
          <w:kern w:val="0"/>
          <w:sz w:val="20"/>
          <w:szCs w:val="20"/>
          <w:lang w:eastAsia="de-AT"/>
          <w14:ligatures w14:val="none"/>
        </w:rPr>
        <w:t xml:space="preserve">. </w:t>
      </w:r>
      <w:r w:rsidRPr="00061741">
        <w:rPr>
          <w:rFonts w:asciiTheme="majorHAnsi" w:eastAsia="Times New Roman" w:hAnsiTheme="majorHAnsi" w:cstheme="majorHAnsi"/>
          <w:kern w:val="0"/>
          <w:sz w:val="20"/>
          <w:szCs w:val="20"/>
          <w:lang w:eastAsia="de-AT"/>
          <w14:ligatures w14:val="none"/>
        </w:rPr>
        <w:t xml:space="preserve">In der Folgezeit wurden umfangreiche wissenschaftliche Studien durchgeführt, die überraschende Erkenntnisse lieferten. Es stellte sich heraus, dass die Fischvielfalt in der Donau wesentlich größer </w:t>
      </w:r>
      <w:proofErr w:type="gramStart"/>
      <w:r w:rsidRPr="00061741">
        <w:rPr>
          <w:rFonts w:asciiTheme="majorHAnsi" w:eastAsia="Times New Roman" w:hAnsiTheme="majorHAnsi" w:cstheme="majorHAnsi"/>
          <w:kern w:val="0"/>
          <w:sz w:val="20"/>
          <w:szCs w:val="20"/>
          <w:lang w:eastAsia="de-AT"/>
          <w14:ligatures w14:val="none"/>
        </w:rPr>
        <w:t>war,</w:t>
      </w:r>
      <w:proofErr w:type="gramEnd"/>
      <w:r w:rsidRPr="00061741">
        <w:rPr>
          <w:rFonts w:asciiTheme="majorHAnsi" w:eastAsia="Times New Roman" w:hAnsiTheme="majorHAnsi" w:cstheme="majorHAnsi"/>
          <w:kern w:val="0"/>
          <w:sz w:val="20"/>
          <w:szCs w:val="20"/>
          <w:lang w:eastAsia="de-AT"/>
          <w14:ligatures w14:val="none"/>
        </w:rPr>
        <w:t xml:space="preserve"> als zuvor angenommen. Entscheidend war die Erkenntnis, dass die Donau-Auen in und östlich von Wien nationalparkwürdig sind und ein Kraftwerksbau unvereinbar mit dem Schutz eines Nationalparks wäre.</w:t>
      </w:r>
      <w:r w:rsidR="00A523AA" w:rsidRPr="00061741">
        <w:rPr>
          <w:rFonts w:asciiTheme="majorHAnsi" w:eastAsia="Times New Roman" w:hAnsiTheme="majorHAnsi" w:cstheme="majorHAnsi"/>
          <w:kern w:val="0"/>
          <w:sz w:val="20"/>
          <w:szCs w:val="20"/>
          <w:lang w:eastAsia="de-AT"/>
          <w14:ligatures w14:val="none"/>
        </w:rPr>
        <w:t xml:space="preserve"> </w:t>
      </w:r>
      <w:r w:rsidRPr="00061741">
        <w:rPr>
          <w:rFonts w:asciiTheme="majorHAnsi" w:eastAsia="Times New Roman" w:hAnsiTheme="majorHAnsi" w:cstheme="majorHAnsi"/>
          <w:kern w:val="0"/>
          <w:sz w:val="20"/>
          <w:szCs w:val="20"/>
          <w:lang w:eastAsia="de-AT"/>
          <w14:ligatures w14:val="none"/>
        </w:rPr>
        <w:t>1990 wurde ein Vertrag zwischen der Republik Österreich sowie den Ländern Niederösterreich und Wien zur Vorbereitung eines Nationalparks unterzeichnet</w:t>
      </w:r>
      <w:r w:rsidR="00D15B14" w:rsidRPr="00061741">
        <w:rPr>
          <w:rFonts w:asciiTheme="majorHAnsi" w:eastAsia="Times New Roman" w:hAnsiTheme="majorHAnsi" w:cstheme="majorHAnsi"/>
          <w:kern w:val="0"/>
          <w:sz w:val="20"/>
          <w:szCs w:val="20"/>
          <w:lang w:eastAsia="de-AT"/>
          <w14:ligatures w14:val="none"/>
        </w:rPr>
        <w:t xml:space="preserve"> und a</w:t>
      </w:r>
      <w:r w:rsidRPr="00061741">
        <w:rPr>
          <w:rFonts w:asciiTheme="majorHAnsi" w:eastAsia="Times New Roman" w:hAnsiTheme="majorHAnsi" w:cstheme="majorHAnsi"/>
          <w:kern w:val="0"/>
          <w:sz w:val="20"/>
          <w:szCs w:val="20"/>
          <w:lang w:eastAsia="de-AT"/>
          <w14:ligatures w14:val="none"/>
        </w:rPr>
        <w:t xml:space="preserve">m 27. Oktober 1996 war es schließlich </w:t>
      </w:r>
      <w:proofErr w:type="gramStart"/>
      <w:r w:rsidRPr="00061741">
        <w:rPr>
          <w:rFonts w:asciiTheme="majorHAnsi" w:eastAsia="Times New Roman" w:hAnsiTheme="majorHAnsi" w:cstheme="majorHAnsi"/>
          <w:kern w:val="0"/>
          <w:sz w:val="20"/>
          <w:szCs w:val="20"/>
          <w:lang w:eastAsia="de-AT"/>
          <w14:ligatures w14:val="none"/>
        </w:rPr>
        <w:t>soweit</w:t>
      </w:r>
      <w:proofErr w:type="gramEnd"/>
      <w:r w:rsidRPr="00061741">
        <w:rPr>
          <w:rFonts w:asciiTheme="majorHAnsi" w:eastAsia="Times New Roman" w:hAnsiTheme="majorHAnsi" w:cstheme="majorHAnsi"/>
          <w:kern w:val="0"/>
          <w:sz w:val="20"/>
          <w:szCs w:val="20"/>
          <w:lang w:eastAsia="de-AT"/>
          <w14:ligatures w14:val="none"/>
        </w:rPr>
        <w:t>: Ein Staatsvertrag zwischen der Republik Österreich und den Bundesländern Wien und Niederösterreich wurde unterzeichnet</w:t>
      </w:r>
      <w:r w:rsidR="00A87BFE" w:rsidRPr="00061741">
        <w:rPr>
          <w:rFonts w:asciiTheme="majorHAnsi" w:eastAsia="Times New Roman" w:hAnsiTheme="majorHAnsi" w:cstheme="majorHAnsi"/>
          <w:kern w:val="0"/>
          <w:sz w:val="20"/>
          <w:szCs w:val="20"/>
          <w:lang w:eastAsia="de-AT"/>
          <w14:ligatures w14:val="none"/>
        </w:rPr>
        <w:t xml:space="preserve"> und der </w:t>
      </w:r>
      <w:r w:rsidRPr="00061741">
        <w:rPr>
          <w:rFonts w:asciiTheme="majorHAnsi" w:eastAsia="Times New Roman" w:hAnsiTheme="majorHAnsi" w:cstheme="majorHAnsi"/>
          <w:kern w:val="0"/>
          <w:sz w:val="20"/>
          <w:szCs w:val="20"/>
          <w:lang w:eastAsia="de-AT"/>
          <w14:ligatures w14:val="none"/>
        </w:rPr>
        <w:t>Nationalpark Donau-Auen offiziell gegründet.</w:t>
      </w:r>
      <w:r w:rsidR="00061741" w:rsidRPr="00061741">
        <w:rPr>
          <w:rStyle w:val="Funotenzeichen"/>
          <w:rFonts w:asciiTheme="majorHAnsi" w:eastAsia="Times New Roman" w:hAnsiTheme="majorHAnsi" w:cstheme="majorHAnsi"/>
          <w:kern w:val="0"/>
          <w:sz w:val="20"/>
          <w:szCs w:val="20"/>
          <w:lang w:eastAsia="de-AT"/>
          <w14:ligatures w14:val="none"/>
        </w:rPr>
        <w:footnoteReference w:id="11"/>
      </w:r>
    </w:p>
    <w:p w14:paraId="58CD3286" w14:textId="77777777" w:rsidR="00813E3B" w:rsidRPr="00061741" w:rsidRDefault="00813E3B" w:rsidP="00827E69">
      <w:pPr>
        <w:spacing w:after="0" w:line="264" w:lineRule="auto"/>
        <w:jc w:val="both"/>
        <w:rPr>
          <w:rFonts w:asciiTheme="majorHAnsi" w:eastAsia="Times New Roman" w:hAnsiTheme="majorHAnsi" w:cstheme="majorHAnsi"/>
          <w:kern w:val="0"/>
          <w:sz w:val="20"/>
          <w:szCs w:val="20"/>
          <w:lang w:eastAsia="de-AT"/>
          <w14:ligatures w14:val="none"/>
        </w:rPr>
      </w:pPr>
    </w:p>
    <w:p w14:paraId="501FAA6C" w14:textId="77777777" w:rsidR="006F54AE" w:rsidRPr="00061741" w:rsidRDefault="006F54AE" w:rsidP="00CC42F2">
      <w:pPr>
        <w:spacing w:after="0" w:line="264" w:lineRule="auto"/>
        <w:rPr>
          <w:rFonts w:asciiTheme="majorHAnsi" w:hAnsiTheme="majorHAnsi" w:cstheme="majorHAnsi"/>
          <w:sz w:val="20"/>
          <w:szCs w:val="20"/>
        </w:rPr>
      </w:pPr>
    </w:p>
    <w:sectPr w:rsidR="006F54AE" w:rsidRPr="0006174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7D835" w14:textId="77777777" w:rsidR="00226066" w:rsidRDefault="00226066" w:rsidP="00226066">
      <w:pPr>
        <w:spacing w:after="0" w:line="240" w:lineRule="auto"/>
      </w:pPr>
      <w:r>
        <w:separator/>
      </w:r>
    </w:p>
  </w:endnote>
  <w:endnote w:type="continuationSeparator" w:id="0">
    <w:p w14:paraId="262010C0" w14:textId="77777777" w:rsidR="00226066" w:rsidRDefault="00226066" w:rsidP="002260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42EC9" w14:textId="77777777" w:rsidR="00226066" w:rsidRDefault="00226066" w:rsidP="00226066">
      <w:pPr>
        <w:spacing w:after="0" w:line="240" w:lineRule="auto"/>
      </w:pPr>
      <w:r>
        <w:separator/>
      </w:r>
    </w:p>
  </w:footnote>
  <w:footnote w:type="continuationSeparator" w:id="0">
    <w:p w14:paraId="39C15529" w14:textId="77777777" w:rsidR="00226066" w:rsidRDefault="00226066" w:rsidP="00226066">
      <w:pPr>
        <w:spacing w:after="0" w:line="240" w:lineRule="auto"/>
      </w:pPr>
      <w:r>
        <w:continuationSeparator/>
      </w:r>
    </w:p>
  </w:footnote>
  <w:footnote w:id="1">
    <w:p w14:paraId="32242B5D" w14:textId="77777777" w:rsidR="007E62B8" w:rsidRPr="00061741" w:rsidRDefault="007E62B8" w:rsidP="007E62B8">
      <w:pPr>
        <w:pStyle w:val="Funotentext"/>
        <w:rPr>
          <w:sz w:val="16"/>
          <w:szCs w:val="16"/>
        </w:rPr>
      </w:pPr>
      <w:r w:rsidRPr="00061741">
        <w:rPr>
          <w:rStyle w:val="Funotenzeichen"/>
          <w:sz w:val="16"/>
          <w:szCs w:val="16"/>
        </w:rPr>
        <w:footnoteRef/>
      </w:r>
      <w:r w:rsidRPr="00061741">
        <w:rPr>
          <w:sz w:val="16"/>
          <w:szCs w:val="16"/>
        </w:rPr>
        <w:t xml:space="preserve"> https://info.bml.gv.at/themen/wasser/gewaesserbewirtschaftung/umsetzungsprojekte/gewaesseroekologie.html</w:t>
      </w:r>
    </w:p>
  </w:footnote>
  <w:footnote w:id="2">
    <w:p w14:paraId="4730F803" w14:textId="05C1DAAD" w:rsidR="00226066" w:rsidRPr="00061741" w:rsidRDefault="00226066">
      <w:pPr>
        <w:pStyle w:val="Funotentext"/>
        <w:rPr>
          <w:sz w:val="16"/>
          <w:szCs w:val="16"/>
        </w:rPr>
      </w:pPr>
      <w:r w:rsidRPr="00061741">
        <w:rPr>
          <w:rStyle w:val="Funotenzeichen"/>
          <w:sz w:val="16"/>
          <w:szCs w:val="16"/>
        </w:rPr>
        <w:footnoteRef/>
      </w:r>
      <w:r w:rsidRPr="00061741">
        <w:rPr>
          <w:sz w:val="16"/>
          <w:szCs w:val="16"/>
        </w:rPr>
        <w:t xml:space="preserve"> </w:t>
      </w:r>
      <w:hyperlink r:id="rId1" w:history="1">
        <w:r w:rsidRPr="00061741">
          <w:rPr>
            <w:rStyle w:val="Hyperlink"/>
            <w:color w:val="auto"/>
            <w:sz w:val="16"/>
            <w:szCs w:val="16"/>
            <w:u w:val="none"/>
          </w:rPr>
          <w:t>https://de.statista.com/statistik/daten/studie/1261973/umfrage/oekologischer-zustand-der-fliessgewaesser-in-oesterreich/</w:t>
        </w:r>
      </w:hyperlink>
    </w:p>
  </w:footnote>
  <w:footnote w:id="3">
    <w:p w14:paraId="0E1F43DE" w14:textId="62064A16" w:rsidR="004C1B07" w:rsidRPr="00061741" w:rsidRDefault="004C1B07">
      <w:pPr>
        <w:pStyle w:val="Funotentext"/>
        <w:rPr>
          <w:sz w:val="16"/>
          <w:szCs w:val="16"/>
        </w:rPr>
      </w:pPr>
      <w:r w:rsidRPr="00061741">
        <w:rPr>
          <w:rStyle w:val="Funotenzeichen"/>
          <w:sz w:val="16"/>
          <w:szCs w:val="16"/>
        </w:rPr>
        <w:footnoteRef/>
      </w:r>
      <w:r w:rsidRPr="00061741">
        <w:rPr>
          <w:sz w:val="16"/>
          <w:szCs w:val="16"/>
        </w:rPr>
        <w:t xml:space="preserve"> </w:t>
      </w:r>
      <w:r w:rsidRPr="00061741">
        <w:rPr>
          <w:sz w:val="16"/>
          <w:szCs w:val="16"/>
        </w:rPr>
        <w:t>https://www.bund.net/fluesse-gewaesser/auswirkungen-des-klimawandels-auf-den-wasserhaushalt/</w:t>
      </w:r>
    </w:p>
  </w:footnote>
  <w:footnote w:id="4">
    <w:p w14:paraId="7DACE201" w14:textId="2919DCF5" w:rsidR="004C1B07" w:rsidRPr="00061741" w:rsidRDefault="004C1B07">
      <w:pPr>
        <w:pStyle w:val="Funotentext"/>
      </w:pPr>
      <w:r w:rsidRPr="00061741">
        <w:rPr>
          <w:rStyle w:val="Funotenzeichen"/>
          <w:sz w:val="16"/>
          <w:szCs w:val="16"/>
        </w:rPr>
        <w:footnoteRef/>
      </w:r>
      <w:r w:rsidRPr="00061741">
        <w:rPr>
          <w:sz w:val="16"/>
          <w:szCs w:val="16"/>
        </w:rPr>
        <w:t xml:space="preserve"> </w:t>
      </w:r>
      <w:r w:rsidR="00C34C2A" w:rsidRPr="00061741">
        <w:rPr>
          <w:sz w:val="16"/>
          <w:szCs w:val="16"/>
        </w:rPr>
        <w:t>https://www.lfu.bayern.de/wasser/klimawandel_wasserhaushalt/auswirkung_auf_wasserhaushalt/gewaesseroekologie/index.htm</w:t>
      </w:r>
    </w:p>
  </w:footnote>
  <w:footnote w:id="5">
    <w:p w14:paraId="587A715A" w14:textId="6BDA4DE1" w:rsidR="006F2580" w:rsidRPr="00925505" w:rsidRDefault="006F2580">
      <w:pPr>
        <w:pStyle w:val="Funotentext"/>
        <w:rPr>
          <w:sz w:val="16"/>
          <w:szCs w:val="16"/>
        </w:rPr>
      </w:pPr>
      <w:r w:rsidRPr="00925505">
        <w:rPr>
          <w:rStyle w:val="Funotenzeichen"/>
          <w:sz w:val="16"/>
          <w:szCs w:val="16"/>
        </w:rPr>
        <w:footnoteRef/>
      </w:r>
      <w:r w:rsidRPr="00925505">
        <w:rPr>
          <w:sz w:val="16"/>
          <w:szCs w:val="16"/>
        </w:rPr>
        <w:t xml:space="preserve"> </w:t>
      </w:r>
      <w:r w:rsidR="000807F0" w:rsidRPr="00925505">
        <w:rPr>
          <w:sz w:val="16"/>
          <w:szCs w:val="16"/>
        </w:rPr>
        <w:t>https://info.bml.gv.at/themen/wasser/gewaesserbewirtschaftung/umsetzungsprojekte/gewaesseroekologie.html</w:t>
      </w:r>
    </w:p>
  </w:footnote>
  <w:footnote w:id="6">
    <w:p w14:paraId="1201BCFA" w14:textId="3931B523" w:rsidR="00105BE5" w:rsidRPr="00925505" w:rsidRDefault="00105BE5">
      <w:pPr>
        <w:pStyle w:val="Funotentext"/>
        <w:rPr>
          <w:sz w:val="16"/>
          <w:szCs w:val="16"/>
        </w:rPr>
      </w:pPr>
      <w:r w:rsidRPr="00925505">
        <w:rPr>
          <w:rStyle w:val="Funotenzeichen"/>
          <w:sz w:val="16"/>
          <w:szCs w:val="16"/>
        </w:rPr>
        <w:footnoteRef/>
      </w:r>
      <w:r w:rsidRPr="00925505">
        <w:rPr>
          <w:sz w:val="16"/>
          <w:szCs w:val="16"/>
        </w:rPr>
        <w:t xml:space="preserve"> </w:t>
      </w:r>
      <w:hyperlink r:id="rId2" w:history="1">
        <w:r w:rsidRPr="00925505">
          <w:rPr>
            <w:rStyle w:val="Hyperlink"/>
            <w:color w:val="auto"/>
            <w:sz w:val="16"/>
            <w:szCs w:val="16"/>
            <w:u w:val="none"/>
          </w:rPr>
          <w:t>https://www.wwf.at/artikel/naturschutz-was-heisst-das-genau/</w:t>
        </w:r>
      </w:hyperlink>
    </w:p>
    <w:p w14:paraId="00838CFF" w14:textId="77777777" w:rsidR="00105BE5" w:rsidRDefault="00105BE5">
      <w:pPr>
        <w:pStyle w:val="Funotentext"/>
      </w:pPr>
    </w:p>
  </w:footnote>
  <w:footnote w:id="7">
    <w:p w14:paraId="3E671129" w14:textId="398DA1D7" w:rsidR="008B571C" w:rsidRPr="00061741" w:rsidRDefault="00F96424">
      <w:pPr>
        <w:pStyle w:val="Funotentext"/>
        <w:rPr>
          <w:sz w:val="16"/>
          <w:szCs w:val="16"/>
        </w:rPr>
      </w:pPr>
      <w:r w:rsidRPr="00925505">
        <w:rPr>
          <w:rStyle w:val="Funotenzeichen"/>
          <w:sz w:val="16"/>
          <w:szCs w:val="16"/>
        </w:rPr>
        <w:footnoteRef/>
      </w:r>
      <w:r>
        <w:t xml:space="preserve"> </w:t>
      </w:r>
      <w:hyperlink r:id="rId3" w:history="1">
        <w:r w:rsidR="008B571C" w:rsidRPr="00061741">
          <w:rPr>
            <w:rStyle w:val="Hyperlink"/>
            <w:color w:val="auto"/>
            <w:sz w:val="16"/>
            <w:szCs w:val="16"/>
            <w:u w:val="none"/>
          </w:rPr>
          <w:t>https://www.bergwelten.com/a/nationalpark-naturpark-naturschutzgebiet-was-ist-der-unterschied</w:t>
        </w:r>
      </w:hyperlink>
    </w:p>
  </w:footnote>
  <w:footnote w:id="8">
    <w:p w14:paraId="3B22525D" w14:textId="2FF18456" w:rsidR="008B571C" w:rsidRPr="00061741" w:rsidRDefault="008B571C">
      <w:pPr>
        <w:pStyle w:val="Funotentext"/>
        <w:rPr>
          <w:sz w:val="16"/>
          <w:szCs w:val="16"/>
        </w:rPr>
      </w:pPr>
      <w:r w:rsidRPr="00061741">
        <w:rPr>
          <w:rStyle w:val="Funotenzeichen"/>
          <w:sz w:val="16"/>
          <w:szCs w:val="16"/>
        </w:rPr>
        <w:footnoteRef/>
      </w:r>
      <w:r w:rsidRPr="00061741">
        <w:rPr>
          <w:sz w:val="16"/>
          <w:szCs w:val="16"/>
        </w:rPr>
        <w:t xml:space="preserve"> </w:t>
      </w:r>
      <w:hyperlink r:id="rId4" w:history="1">
        <w:r w:rsidRPr="00061741">
          <w:rPr>
            <w:rStyle w:val="Hyperlink"/>
            <w:color w:val="auto"/>
            <w:sz w:val="16"/>
            <w:szCs w:val="16"/>
            <w:u w:val="none"/>
          </w:rPr>
          <w:t>https://www.naturfreunde.at/berichte/reportagen/umweltthemen/unsere-naturschaetze-schutzgebiete-in-oesterreich/https://www.wwf.at/artikel/natura-2000/?gad_source=1&amp;gclid=Cj0KCQiAkJO8BhCGARIsAMkswyh71nae9HUR7LEu9G1OLZZhZyNbGKgZRszYVLRGgbYh9TOaoR9klTUaApUpEALw_wcB</w:t>
        </w:r>
      </w:hyperlink>
    </w:p>
  </w:footnote>
  <w:footnote w:id="9">
    <w:p w14:paraId="1A285202" w14:textId="7E784204" w:rsidR="008B571C" w:rsidRPr="00061741" w:rsidRDefault="008B571C">
      <w:pPr>
        <w:pStyle w:val="Funotentext"/>
        <w:rPr>
          <w:sz w:val="16"/>
          <w:szCs w:val="16"/>
        </w:rPr>
      </w:pPr>
      <w:r w:rsidRPr="00061741">
        <w:rPr>
          <w:rStyle w:val="Funotenzeichen"/>
          <w:sz w:val="16"/>
          <w:szCs w:val="16"/>
        </w:rPr>
        <w:footnoteRef/>
      </w:r>
      <w:r w:rsidRPr="00061741">
        <w:rPr>
          <w:sz w:val="16"/>
          <w:szCs w:val="16"/>
        </w:rPr>
        <w:t xml:space="preserve"> </w:t>
      </w:r>
      <w:hyperlink r:id="rId5" w:history="1">
        <w:r w:rsidRPr="00061741">
          <w:rPr>
            <w:rStyle w:val="Hyperlink"/>
            <w:color w:val="auto"/>
            <w:sz w:val="16"/>
            <w:szCs w:val="16"/>
            <w:u w:val="none"/>
          </w:rPr>
          <w:t>https://www.bmk.gv.at/themen/klima_umwelt/naturschutz/natura2000.html</w:t>
        </w:r>
      </w:hyperlink>
      <w:r w:rsidRPr="00061741">
        <w:t xml:space="preserve"> </w:t>
      </w:r>
    </w:p>
  </w:footnote>
  <w:footnote w:id="10">
    <w:p w14:paraId="0649CF8E" w14:textId="41EA31E9" w:rsidR="00EE4863" w:rsidRPr="00925505" w:rsidRDefault="00EE4863">
      <w:pPr>
        <w:pStyle w:val="Funotentext"/>
        <w:rPr>
          <w:sz w:val="16"/>
          <w:szCs w:val="16"/>
        </w:rPr>
      </w:pPr>
      <w:r w:rsidRPr="00925505">
        <w:rPr>
          <w:rStyle w:val="Funotenzeichen"/>
          <w:sz w:val="16"/>
          <w:szCs w:val="16"/>
        </w:rPr>
        <w:footnoteRef/>
      </w:r>
      <w:r w:rsidRPr="00925505">
        <w:rPr>
          <w:sz w:val="16"/>
          <w:szCs w:val="16"/>
        </w:rPr>
        <w:t xml:space="preserve"> </w:t>
      </w:r>
      <w:hyperlink r:id="rId6" w:history="1">
        <w:r w:rsidRPr="00925505">
          <w:rPr>
            <w:rStyle w:val="Hyperlink"/>
            <w:color w:val="auto"/>
            <w:sz w:val="16"/>
            <w:szCs w:val="16"/>
            <w:u w:val="none"/>
          </w:rPr>
          <w:t>https://www.donauauen.at/wissen/natur-wissenschaft/naturschutz</w:t>
        </w:r>
      </w:hyperlink>
      <w:r w:rsidRPr="00925505">
        <w:rPr>
          <w:sz w:val="16"/>
          <w:szCs w:val="16"/>
        </w:rPr>
        <w:t xml:space="preserve"> </w:t>
      </w:r>
    </w:p>
  </w:footnote>
  <w:footnote w:id="11">
    <w:p w14:paraId="48E97CD6" w14:textId="3D3AE312" w:rsidR="00061741" w:rsidRDefault="00061741">
      <w:pPr>
        <w:pStyle w:val="Funotentext"/>
      </w:pPr>
      <w:r w:rsidRPr="00925505">
        <w:rPr>
          <w:rStyle w:val="Funotenzeichen"/>
          <w:sz w:val="16"/>
          <w:szCs w:val="16"/>
        </w:rPr>
        <w:footnoteRef/>
      </w:r>
      <w:r w:rsidRPr="00925505">
        <w:rPr>
          <w:sz w:val="16"/>
          <w:szCs w:val="16"/>
        </w:rPr>
        <w:t xml:space="preserve"> </w:t>
      </w:r>
      <w:r w:rsidRPr="00925505">
        <w:rPr>
          <w:sz w:val="16"/>
          <w:szCs w:val="16"/>
        </w:rPr>
        <w:t>https://www.donauauen.at/wissen/geschichte/kurzfassung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32045"/>
    <w:multiLevelType w:val="multilevel"/>
    <w:tmpl w:val="7312D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9E73AAC"/>
    <w:multiLevelType w:val="hybridMultilevel"/>
    <w:tmpl w:val="21E84402"/>
    <w:lvl w:ilvl="0" w:tplc="0C070013">
      <w:start w:val="1"/>
      <w:numFmt w:val="upperRoman"/>
      <w:lvlText w:val="%1."/>
      <w:lvlJc w:val="righ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77C64B93"/>
    <w:multiLevelType w:val="multilevel"/>
    <w:tmpl w:val="FC120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8267290">
    <w:abstractNumId w:val="0"/>
  </w:num>
  <w:num w:numId="2" w16cid:durableId="682509141">
    <w:abstractNumId w:val="2"/>
  </w:num>
  <w:num w:numId="3" w16cid:durableId="4870909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6CE"/>
    <w:rsid w:val="00017455"/>
    <w:rsid w:val="000407E4"/>
    <w:rsid w:val="00061741"/>
    <w:rsid w:val="000800D4"/>
    <w:rsid w:val="000807F0"/>
    <w:rsid w:val="0009246A"/>
    <w:rsid w:val="000F5EE2"/>
    <w:rsid w:val="000F72CD"/>
    <w:rsid w:val="00105BE5"/>
    <w:rsid w:val="00117E78"/>
    <w:rsid w:val="001230EF"/>
    <w:rsid w:val="001408E0"/>
    <w:rsid w:val="00147ED8"/>
    <w:rsid w:val="001525AF"/>
    <w:rsid w:val="001546F9"/>
    <w:rsid w:val="00155B6F"/>
    <w:rsid w:val="00176C36"/>
    <w:rsid w:val="00176FE3"/>
    <w:rsid w:val="001829FB"/>
    <w:rsid w:val="0018424C"/>
    <w:rsid w:val="001A0361"/>
    <w:rsid w:val="001D7116"/>
    <w:rsid w:val="00202A63"/>
    <w:rsid w:val="00226066"/>
    <w:rsid w:val="00236784"/>
    <w:rsid w:val="002377AE"/>
    <w:rsid w:val="00246959"/>
    <w:rsid w:val="00255738"/>
    <w:rsid w:val="00271DE5"/>
    <w:rsid w:val="002D028A"/>
    <w:rsid w:val="002D18D5"/>
    <w:rsid w:val="002D35A7"/>
    <w:rsid w:val="00307C5C"/>
    <w:rsid w:val="003534B4"/>
    <w:rsid w:val="003535A3"/>
    <w:rsid w:val="003A41A3"/>
    <w:rsid w:val="003A5367"/>
    <w:rsid w:val="003B5118"/>
    <w:rsid w:val="004006F9"/>
    <w:rsid w:val="00423A75"/>
    <w:rsid w:val="00442299"/>
    <w:rsid w:val="00457D85"/>
    <w:rsid w:val="00477D2F"/>
    <w:rsid w:val="004A24E2"/>
    <w:rsid w:val="004B1671"/>
    <w:rsid w:val="004C1B07"/>
    <w:rsid w:val="004F4874"/>
    <w:rsid w:val="00520C5E"/>
    <w:rsid w:val="00534EC8"/>
    <w:rsid w:val="00557AD9"/>
    <w:rsid w:val="005B3D57"/>
    <w:rsid w:val="005B4023"/>
    <w:rsid w:val="005C4198"/>
    <w:rsid w:val="005D556D"/>
    <w:rsid w:val="005E191A"/>
    <w:rsid w:val="00602EDC"/>
    <w:rsid w:val="00625323"/>
    <w:rsid w:val="00641004"/>
    <w:rsid w:val="0065665D"/>
    <w:rsid w:val="0067799C"/>
    <w:rsid w:val="00695740"/>
    <w:rsid w:val="006A38AA"/>
    <w:rsid w:val="006B7A49"/>
    <w:rsid w:val="006E3BD2"/>
    <w:rsid w:val="006F09B2"/>
    <w:rsid w:val="006F2580"/>
    <w:rsid w:val="006F54AE"/>
    <w:rsid w:val="00714390"/>
    <w:rsid w:val="007164B9"/>
    <w:rsid w:val="00717ABF"/>
    <w:rsid w:val="0072270E"/>
    <w:rsid w:val="007306A1"/>
    <w:rsid w:val="00732EB9"/>
    <w:rsid w:val="00735248"/>
    <w:rsid w:val="00783B31"/>
    <w:rsid w:val="00784F63"/>
    <w:rsid w:val="007B14C9"/>
    <w:rsid w:val="007D0FFA"/>
    <w:rsid w:val="007E62B8"/>
    <w:rsid w:val="00813E3B"/>
    <w:rsid w:val="00827E69"/>
    <w:rsid w:val="00830222"/>
    <w:rsid w:val="00832DFF"/>
    <w:rsid w:val="00855799"/>
    <w:rsid w:val="008B571C"/>
    <w:rsid w:val="008B738B"/>
    <w:rsid w:val="008E34B1"/>
    <w:rsid w:val="008E5CF1"/>
    <w:rsid w:val="00923074"/>
    <w:rsid w:val="00925505"/>
    <w:rsid w:val="009358C9"/>
    <w:rsid w:val="00952B63"/>
    <w:rsid w:val="00991555"/>
    <w:rsid w:val="009966CE"/>
    <w:rsid w:val="009A2C3C"/>
    <w:rsid w:val="009B0C36"/>
    <w:rsid w:val="009B180B"/>
    <w:rsid w:val="00A523AA"/>
    <w:rsid w:val="00A851D2"/>
    <w:rsid w:val="00A87BFE"/>
    <w:rsid w:val="00A92E37"/>
    <w:rsid w:val="00AA5B09"/>
    <w:rsid w:val="00AB0AB9"/>
    <w:rsid w:val="00B0413A"/>
    <w:rsid w:val="00B3696F"/>
    <w:rsid w:val="00B75430"/>
    <w:rsid w:val="00B94571"/>
    <w:rsid w:val="00B96B2B"/>
    <w:rsid w:val="00BB69D9"/>
    <w:rsid w:val="00BE43C8"/>
    <w:rsid w:val="00C25317"/>
    <w:rsid w:val="00C34C2A"/>
    <w:rsid w:val="00C7309B"/>
    <w:rsid w:val="00CA16D5"/>
    <w:rsid w:val="00CC0EAD"/>
    <w:rsid w:val="00CC42F2"/>
    <w:rsid w:val="00CF4DD3"/>
    <w:rsid w:val="00D101CD"/>
    <w:rsid w:val="00D15B14"/>
    <w:rsid w:val="00D16C0C"/>
    <w:rsid w:val="00D264DE"/>
    <w:rsid w:val="00D4108E"/>
    <w:rsid w:val="00D616A5"/>
    <w:rsid w:val="00D751A5"/>
    <w:rsid w:val="00D75315"/>
    <w:rsid w:val="00DB172D"/>
    <w:rsid w:val="00DD505A"/>
    <w:rsid w:val="00E13A36"/>
    <w:rsid w:val="00E30A11"/>
    <w:rsid w:val="00E34EC8"/>
    <w:rsid w:val="00E5281C"/>
    <w:rsid w:val="00E73E4A"/>
    <w:rsid w:val="00E77A29"/>
    <w:rsid w:val="00E81162"/>
    <w:rsid w:val="00EA4ADD"/>
    <w:rsid w:val="00EA64C9"/>
    <w:rsid w:val="00EC0299"/>
    <w:rsid w:val="00EE412B"/>
    <w:rsid w:val="00EE4863"/>
    <w:rsid w:val="00EE5739"/>
    <w:rsid w:val="00F163D1"/>
    <w:rsid w:val="00F54958"/>
    <w:rsid w:val="00F60E29"/>
    <w:rsid w:val="00F74F59"/>
    <w:rsid w:val="00F800BB"/>
    <w:rsid w:val="00F96424"/>
    <w:rsid w:val="00FF48E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82467"/>
  <w15:chartTrackingRefBased/>
  <w15:docId w15:val="{E73C19EB-819C-40CD-850A-0C66FCF28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966C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9966C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9966CE"/>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9966CE"/>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9966CE"/>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9966CE"/>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966CE"/>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966CE"/>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966CE"/>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966CE"/>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9966CE"/>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9966CE"/>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9966CE"/>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9966CE"/>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9966C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966C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966C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966CE"/>
    <w:rPr>
      <w:rFonts w:eastAsiaTheme="majorEastAsia" w:cstheme="majorBidi"/>
      <w:color w:val="272727" w:themeColor="text1" w:themeTint="D8"/>
    </w:rPr>
  </w:style>
  <w:style w:type="paragraph" w:styleId="Titel">
    <w:name w:val="Title"/>
    <w:basedOn w:val="Standard"/>
    <w:next w:val="Standard"/>
    <w:link w:val="TitelZchn"/>
    <w:uiPriority w:val="10"/>
    <w:qFormat/>
    <w:rsid w:val="009966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966C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966CE"/>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966C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966CE"/>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966CE"/>
    <w:rPr>
      <w:i/>
      <w:iCs/>
      <w:color w:val="404040" w:themeColor="text1" w:themeTint="BF"/>
    </w:rPr>
  </w:style>
  <w:style w:type="paragraph" w:styleId="Listenabsatz">
    <w:name w:val="List Paragraph"/>
    <w:basedOn w:val="Standard"/>
    <w:uiPriority w:val="34"/>
    <w:qFormat/>
    <w:rsid w:val="009966CE"/>
    <w:pPr>
      <w:ind w:left="720"/>
      <w:contextualSpacing/>
    </w:pPr>
  </w:style>
  <w:style w:type="character" w:styleId="IntensiveHervorhebung">
    <w:name w:val="Intense Emphasis"/>
    <w:basedOn w:val="Absatz-Standardschriftart"/>
    <w:uiPriority w:val="21"/>
    <w:qFormat/>
    <w:rsid w:val="009966CE"/>
    <w:rPr>
      <w:i/>
      <w:iCs/>
      <w:color w:val="2F5496" w:themeColor="accent1" w:themeShade="BF"/>
    </w:rPr>
  </w:style>
  <w:style w:type="paragraph" w:styleId="IntensivesZitat">
    <w:name w:val="Intense Quote"/>
    <w:basedOn w:val="Standard"/>
    <w:next w:val="Standard"/>
    <w:link w:val="IntensivesZitatZchn"/>
    <w:uiPriority w:val="30"/>
    <w:qFormat/>
    <w:rsid w:val="009966C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9966CE"/>
    <w:rPr>
      <w:i/>
      <w:iCs/>
      <w:color w:val="2F5496" w:themeColor="accent1" w:themeShade="BF"/>
    </w:rPr>
  </w:style>
  <w:style w:type="character" w:styleId="IntensiverVerweis">
    <w:name w:val="Intense Reference"/>
    <w:basedOn w:val="Absatz-Standardschriftart"/>
    <w:uiPriority w:val="32"/>
    <w:qFormat/>
    <w:rsid w:val="009966CE"/>
    <w:rPr>
      <w:b/>
      <w:bCs/>
      <w:smallCaps/>
      <w:color w:val="2F5496" w:themeColor="accent1" w:themeShade="BF"/>
      <w:spacing w:val="5"/>
    </w:rPr>
  </w:style>
  <w:style w:type="character" w:styleId="Hyperlink">
    <w:name w:val="Hyperlink"/>
    <w:basedOn w:val="Absatz-Standardschriftart"/>
    <w:uiPriority w:val="99"/>
    <w:unhideWhenUsed/>
    <w:rsid w:val="00F60E29"/>
    <w:rPr>
      <w:color w:val="0563C1" w:themeColor="hyperlink"/>
      <w:u w:val="single"/>
    </w:rPr>
  </w:style>
  <w:style w:type="character" w:styleId="NichtaufgelsteErwhnung">
    <w:name w:val="Unresolved Mention"/>
    <w:basedOn w:val="Absatz-Standardschriftart"/>
    <w:uiPriority w:val="99"/>
    <w:semiHidden/>
    <w:unhideWhenUsed/>
    <w:rsid w:val="00F60E29"/>
    <w:rPr>
      <w:color w:val="605E5C"/>
      <w:shd w:val="clear" w:color="auto" w:fill="E1DFDD"/>
    </w:rPr>
  </w:style>
  <w:style w:type="paragraph" w:styleId="Funotentext">
    <w:name w:val="footnote text"/>
    <w:basedOn w:val="Standard"/>
    <w:link w:val="FunotentextZchn"/>
    <w:uiPriority w:val="99"/>
    <w:semiHidden/>
    <w:unhideWhenUsed/>
    <w:rsid w:val="00226066"/>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226066"/>
    <w:rPr>
      <w:sz w:val="20"/>
      <w:szCs w:val="20"/>
    </w:rPr>
  </w:style>
  <w:style w:type="character" w:styleId="Funotenzeichen">
    <w:name w:val="footnote reference"/>
    <w:basedOn w:val="Absatz-Standardschriftart"/>
    <w:uiPriority w:val="99"/>
    <w:semiHidden/>
    <w:unhideWhenUsed/>
    <w:rsid w:val="0022606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038277">
      <w:bodyDiv w:val="1"/>
      <w:marLeft w:val="0"/>
      <w:marRight w:val="0"/>
      <w:marTop w:val="0"/>
      <w:marBottom w:val="0"/>
      <w:divBdr>
        <w:top w:val="none" w:sz="0" w:space="0" w:color="auto"/>
        <w:left w:val="none" w:sz="0" w:space="0" w:color="auto"/>
        <w:bottom w:val="none" w:sz="0" w:space="0" w:color="auto"/>
        <w:right w:val="none" w:sz="0" w:space="0" w:color="auto"/>
      </w:divBdr>
    </w:div>
    <w:div w:id="1269702632">
      <w:bodyDiv w:val="1"/>
      <w:marLeft w:val="0"/>
      <w:marRight w:val="0"/>
      <w:marTop w:val="0"/>
      <w:marBottom w:val="0"/>
      <w:divBdr>
        <w:top w:val="none" w:sz="0" w:space="0" w:color="auto"/>
        <w:left w:val="none" w:sz="0" w:space="0" w:color="auto"/>
        <w:bottom w:val="none" w:sz="0" w:space="0" w:color="auto"/>
        <w:right w:val="none" w:sz="0" w:space="0" w:color="auto"/>
      </w:divBdr>
    </w:div>
    <w:div w:id="2054423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bergwelten.com/a/nationalpark-naturpark-naturschutzgebiet-was-ist-der-unterschied" TargetMode="External"/><Relationship Id="rId2" Type="http://schemas.openxmlformats.org/officeDocument/2006/relationships/hyperlink" Target="https://www.wwf.at/artikel/naturschutz-was-heisst-das-genau/" TargetMode="External"/><Relationship Id="rId1" Type="http://schemas.openxmlformats.org/officeDocument/2006/relationships/hyperlink" Target="https://de.statista.com/statistik/daten/studie/1261973/umfrage/oekologischer-zustand-der-fliessgewaesser-in-oesterreich/" TargetMode="External"/><Relationship Id="rId6" Type="http://schemas.openxmlformats.org/officeDocument/2006/relationships/hyperlink" Target="https://www.donauauen.at/wissen/natur-wissenschaft/naturschutz" TargetMode="External"/><Relationship Id="rId5" Type="http://schemas.openxmlformats.org/officeDocument/2006/relationships/hyperlink" Target="https://www.bmk.gv.at/themen/klima_umwelt/naturschutz/natura2000.html" TargetMode="External"/><Relationship Id="rId4" Type="http://schemas.openxmlformats.org/officeDocument/2006/relationships/hyperlink" Target="https://www.naturfreunde.at/berichte/reportagen/umweltthemen/unsere-naturschaetze-schutzgebiete-in-oesterreich/https://www.wwf.at/artikel/natura-2000/?gad_source=1&amp;gclid=Cj0KCQiAkJO8BhCGARIsAMkswyh71nae9HUR7LEu9G1OLZZhZyNbGKgZRszYVLRGgbYh9TOaoR9klTUaApUpEALw_wc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32EDFD563944E2459091C4D47FD5B955" ma:contentTypeVersion="13" ma:contentTypeDescription="Ein neues Dokument erstellen." ma:contentTypeScope="" ma:versionID="33bcd7d1120361c940181a1da049c6ff">
  <xsd:schema xmlns:xsd="http://www.w3.org/2001/XMLSchema" xmlns:xs="http://www.w3.org/2001/XMLSchema" xmlns:p="http://schemas.microsoft.com/office/2006/metadata/properties" xmlns:ns2="b72286a9-1a81-47a3-b7d4-6a652023a0d9" xmlns:ns3="772bd9cd-eaa2-4993-a042-72d81139fe46" targetNamespace="http://schemas.microsoft.com/office/2006/metadata/properties" ma:root="true" ma:fieldsID="88e8e430062162be852b0d715196b6eb" ns2:_="" ns3:_="">
    <xsd:import namespace="b72286a9-1a81-47a3-b7d4-6a652023a0d9"/>
    <xsd:import namespace="772bd9cd-eaa2-4993-a042-72d81139fe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2286a9-1a81-47a3-b7d4-6a652023a0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a2e14edc-2e9f-4b21-b65e-57679073259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2bd9cd-eaa2-4993-a042-72d81139fe4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357c471-726d-4aed-97b5-b1a239b092bd}" ma:internalName="TaxCatchAll" ma:showField="CatchAllData" ma:web="772bd9cd-eaa2-4993-a042-72d81139fe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72bd9cd-eaa2-4993-a042-72d81139fe46" xsi:nil="true"/>
    <lcf76f155ced4ddcb4097134ff3c332f xmlns="b72286a9-1a81-47a3-b7d4-6a652023a0d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77A906D-C4FE-4A9D-9A41-1D4058E052A1}">
  <ds:schemaRefs>
    <ds:schemaRef ds:uri="http://schemas.openxmlformats.org/officeDocument/2006/bibliography"/>
  </ds:schemaRefs>
</ds:datastoreItem>
</file>

<file path=customXml/itemProps2.xml><?xml version="1.0" encoding="utf-8"?>
<ds:datastoreItem xmlns:ds="http://schemas.openxmlformats.org/officeDocument/2006/customXml" ds:itemID="{ECBEFF68-DFE4-4723-BC50-D8F5DCD4E532}"/>
</file>

<file path=customXml/itemProps3.xml><?xml version="1.0" encoding="utf-8"?>
<ds:datastoreItem xmlns:ds="http://schemas.openxmlformats.org/officeDocument/2006/customXml" ds:itemID="{52AA05B6-0E85-43AC-BBB3-1A10665B6F9A}"/>
</file>

<file path=customXml/itemProps4.xml><?xml version="1.0" encoding="utf-8"?>
<ds:datastoreItem xmlns:ds="http://schemas.openxmlformats.org/officeDocument/2006/customXml" ds:itemID="{6664AFAE-4C4A-40D8-8E23-E123EE3119AB}"/>
</file>

<file path=docProps/app.xml><?xml version="1.0" encoding="utf-8"?>
<Properties xmlns="http://schemas.openxmlformats.org/officeDocument/2006/extended-properties" xmlns:vt="http://schemas.openxmlformats.org/officeDocument/2006/docPropsVTypes">
  <Template>Normal.dotm</Template>
  <TotalTime>0</TotalTime>
  <Pages>3</Pages>
  <Words>1234</Words>
  <Characters>7776</Characters>
  <Application>Microsoft Office Word</Application>
  <DocSecurity>0</DocSecurity>
  <Lines>64</Lines>
  <Paragraphs>17</Paragraphs>
  <ScaleCrop>false</ScaleCrop>
  <Company/>
  <LinksUpToDate>false</LinksUpToDate>
  <CharactersWithSpaces>8993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Hoerandner Laura</dc:creator>
  <cp:keywords/>
  <dc:description/>
  <cp:lastModifiedBy>Hoerandner Laura</cp:lastModifiedBy>
  <cp:revision>158</cp:revision>
  <dcterms:created xsi:type="dcterms:W3CDTF">2025-01-27T08:21:00Z</dcterms:created>
  <dcterms:modified xsi:type="dcterms:W3CDTF">2025-01-27T14:10:00Z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0x01010032EDFD563944E2459091C4D47FD5B955</vt:lpwstr>
  </property>
</Properties>
</file>